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34933" w14:textId="77777777" w:rsidR="00EF3985" w:rsidRPr="009B19B1" w:rsidRDefault="00EF3985" w:rsidP="009B19B1">
      <w:pPr>
        <w:outlineLvl w:val="0"/>
        <w:rPr>
          <w:b/>
          <w:smallCaps/>
          <w:lang w:val="nl-BE"/>
        </w:rPr>
      </w:pPr>
      <w:proofErr w:type="spellStart"/>
      <w:r w:rsidRPr="009B19B1">
        <w:rPr>
          <w:b/>
          <w:smallCaps/>
          <w:lang w:val="nl-BE"/>
        </w:rPr>
        <w:t>matthias</w:t>
      </w:r>
      <w:proofErr w:type="spellEnd"/>
      <w:r w:rsidRPr="009B19B1">
        <w:rPr>
          <w:b/>
          <w:smallCaps/>
          <w:lang w:val="nl-BE"/>
        </w:rPr>
        <w:t xml:space="preserve"> </w:t>
      </w:r>
      <w:proofErr w:type="spellStart"/>
      <w:r w:rsidRPr="009B19B1">
        <w:rPr>
          <w:b/>
          <w:smallCaps/>
          <w:lang w:val="nl-BE"/>
        </w:rPr>
        <w:t>diependaele</w:t>
      </w:r>
      <w:proofErr w:type="spellEnd"/>
      <w:r w:rsidRPr="009B19B1">
        <w:rPr>
          <w:b/>
          <w:smallCaps/>
          <w:lang w:val="nl-BE"/>
        </w:rPr>
        <w:t xml:space="preserve"> </w:t>
      </w:r>
    </w:p>
    <w:p w14:paraId="7B9BF607" w14:textId="77777777" w:rsidR="00EF3985" w:rsidRPr="009B19B1" w:rsidRDefault="00EF3985" w:rsidP="009B19B1">
      <w:pPr>
        <w:rPr>
          <w:smallCaps/>
          <w:lang w:val="nl-BE"/>
        </w:rPr>
      </w:pPr>
      <w:proofErr w:type="spellStart"/>
      <w:r w:rsidRPr="009B19B1">
        <w:rPr>
          <w:smallCaps/>
          <w:lang w:val="nl-BE"/>
        </w:rPr>
        <w:t>vlaams</w:t>
      </w:r>
      <w:proofErr w:type="spellEnd"/>
      <w:r w:rsidRPr="009B19B1">
        <w:rPr>
          <w:smallCaps/>
          <w:lang w:val="nl-BE"/>
        </w:rPr>
        <w:t xml:space="preserve"> minister van financiën en begroting, wonen en onroerend erfgoed</w:t>
      </w:r>
    </w:p>
    <w:p w14:paraId="293A55D8" w14:textId="77777777" w:rsidR="00EF3985" w:rsidRPr="009B19B1" w:rsidRDefault="00EF3985" w:rsidP="009B19B1">
      <w:pPr>
        <w:pStyle w:val="StandaardSV"/>
        <w:pBdr>
          <w:bottom w:val="single" w:sz="4" w:space="1" w:color="auto"/>
        </w:pBdr>
        <w:rPr>
          <w:rFonts w:ascii="Verdana" w:hAnsi="Verdana"/>
          <w:sz w:val="20"/>
          <w:lang w:val="nl-BE"/>
        </w:rPr>
      </w:pPr>
    </w:p>
    <w:p w14:paraId="3DFBF724" w14:textId="77777777" w:rsidR="00EF3985" w:rsidRPr="009B19B1" w:rsidRDefault="00EF3985" w:rsidP="009B19B1"/>
    <w:p w14:paraId="0644F859" w14:textId="77777777" w:rsidR="00EF3985" w:rsidRPr="009B19B1" w:rsidRDefault="00EF3985" w:rsidP="009B19B1">
      <w:pPr>
        <w:outlineLvl w:val="0"/>
        <w:rPr>
          <w:lang w:val="nl-BE"/>
        </w:rPr>
      </w:pPr>
      <w:r w:rsidRPr="009B19B1">
        <w:rPr>
          <w:b/>
          <w:smallCaps/>
          <w:lang w:val="nl-BE"/>
        </w:rPr>
        <w:t>antwoord</w:t>
      </w:r>
    </w:p>
    <w:p w14:paraId="1EF820C3" w14:textId="77777777" w:rsidR="00EF3985" w:rsidRPr="009B19B1" w:rsidRDefault="00EF3985" w:rsidP="009B19B1">
      <w:pPr>
        <w:outlineLvl w:val="0"/>
      </w:pPr>
      <w:r w:rsidRPr="009B19B1">
        <w:t>op vraag nr. 22 van 14 oktober 2022</w:t>
      </w:r>
    </w:p>
    <w:p w14:paraId="300D95AF" w14:textId="4FE34EEC" w:rsidR="00EF3985" w:rsidRPr="009B19B1" w:rsidRDefault="00EF3985" w:rsidP="009B19B1">
      <w:pPr>
        <w:rPr>
          <w:b/>
          <w:smallCaps/>
        </w:rPr>
      </w:pPr>
      <w:r w:rsidRPr="009B19B1">
        <w:t xml:space="preserve">van </w:t>
      </w:r>
      <w:proofErr w:type="spellStart"/>
      <w:r w:rsidRPr="009B19B1">
        <w:rPr>
          <w:b/>
          <w:smallCaps/>
        </w:rPr>
        <w:t>mercedes</w:t>
      </w:r>
      <w:proofErr w:type="spellEnd"/>
      <w:r w:rsidRPr="009B19B1">
        <w:rPr>
          <w:b/>
          <w:smallCaps/>
        </w:rPr>
        <w:t xml:space="preserve"> van </w:t>
      </w:r>
      <w:proofErr w:type="spellStart"/>
      <w:r w:rsidRPr="009B19B1">
        <w:rPr>
          <w:b/>
          <w:smallCaps/>
        </w:rPr>
        <w:t>volcem</w:t>
      </w:r>
      <w:proofErr w:type="spellEnd"/>
    </w:p>
    <w:p w14:paraId="5E5789D3" w14:textId="77777777" w:rsidR="00EF3985" w:rsidRPr="009B19B1" w:rsidRDefault="00EF3985" w:rsidP="009B19B1">
      <w:pPr>
        <w:rPr>
          <w:b/>
        </w:rPr>
      </w:pPr>
    </w:p>
    <w:p w14:paraId="3F381749" w14:textId="77777777" w:rsidR="00366AB6" w:rsidRPr="009B19B1" w:rsidRDefault="00366AB6" w:rsidP="009B19B1">
      <w:pPr>
        <w:pStyle w:val="A-Lijn"/>
        <w:jc w:val="both"/>
        <w:rPr>
          <w:rFonts w:ascii="Verdana" w:hAnsi="Verdana"/>
          <w:sz w:val="20"/>
          <w:szCs w:val="20"/>
        </w:rPr>
      </w:pPr>
    </w:p>
    <w:p w14:paraId="552A042D" w14:textId="77777777" w:rsidR="00451CDB" w:rsidRPr="009B19B1" w:rsidRDefault="00000000" w:rsidP="009B19B1">
      <w:pPr>
        <w:pStyle w:val="StandaardSV"/>
        <w:rPr>
          <w:rFonts w:ascii="Verdana" w:hAnsi="Verdana"/>
          <w:sz w:val="20"/>
          <w:lang w:val="nl-BE"/>
        </w:rPr>
      </w:pPr>
    </w:p>
    <w:p w14:paraId="5D050328" w14:textId="42AA367F" w:rsidR="006F1934" w:rsidRPr="009B19B1" w:rsidRDefault="006F1934" w:rsidP="009B19B1">
      <w:pPr>
        <w:pStyle w:val="Nummering"/>
        <w:spacing w:after="0"/>
        <w:rPr>
          <w:szCs w:val="20"/>
          <w:lang w:val="nl-BE"/>
        </w:rPr>
      </w:pPr>
      <w:r w:rsidRPr="009B19B1">
        <w:rPr>
          <w:rFonts w:eastAsia="Verdana"/>
          <w:szCs w:val="20"/>
          <w:lang w:val="nl-BE"/>
        </w:rPr>
        <w:t>Nee, voor werelderfgoed blijft het oude afwegingskader van kracht</w:t>
      </w:r>
      <w:r w:rsidR="003D6E39" w:rsidRPr="009B19B1">
        <w:rPr>
          <w:rFonts w:eastAsia="Verdana"/>
          <w:szCs w:val="20"/>
          <w:lang w:val="nl-BE"/>
        </w:rPr>
        <w:t>. Er</w:t>
      </w:r>
      <w:r w:rsidRPr="009B19B1">
        <w:rPr>
          <w:rFonts w:eastAsia="Verdana"/>
          <w:szCs w:val="20"/>
          <w:lang w:val="nl-BE"/>
        </w:rPr>
        <w:t xml:space="preserve"> zal steeds gekeken worden naar mogelijke impact van het plaatsen van zonnepanelen op de Uitzonderlijke Universele Waarde van het werelderfgoed.</w:t>
      </w:r>
    </w:p>
    <w:p w14:paraId="16F97198" w14:textId="77777777" w:rsidR="003D6E39" w:rsidRPr="009B19B1" w:rsidRDefault="003D6E39" w:rsidP="009B19B1">
      <w:pPr>
        <w:pStyle w:val="Nummering"/>
        <w:numPr>
          <w:ilvl w:val="0"/>
          <w:numId w:val="0"/>
        </w:numPr>
        <w:spacing w:after="0"/>
        <w:ind w:left="425"/>
        <w:rPr>
          <w:szCs w:val="20"/>
          <w:lang w:val="nl-BE"/>
        </w:rPr>
      </w:pPr>
    </w:p>
    <w:p w14:paraId="28CAFBF9" w14:textId="73D90C4A" w:rsidR="006F1934" w:rsidRPr="009B19B1" w:rsidRDefault="006F1934" w:rsidP="009B19B1">
      <w:pPr>
        <w:pStyle w:val="Nummering"/>
        <w:spacing w:after="0"/>
        <w:rPr>
          <w:rFonts w:eastAsia="Verdana"/>
          <w:szCs w:val="20"/>
          <w:lang w:val="nl-BE"/>
        </w:rPr>
      </w:pPr>
      <w:r w:rsidRPr="009B19B1">
        <w:rPr>
          <w:rFonts w:eastAsia="Verdana"/>
          <w:szCs w:val="20"/>
          <w:lang w:val="nl-BE"/>
        </w:rPr>
        <w:t xml:space="preserve">Voor werelderfgoed gaat het niet om een beschermingsprocedure, wel om een erkenningsprocedure. </w:t>
      </w:r>
    </w:p>
    <w:p w14:paraId="529B9CBC" w14:textId="3A6311E7" w:rsidR="006F1934" w:rsidRPr="009B19B1" w:rsidRDefault="006F1934" w:rsidP="009B19B1">
      <w:pPr>
        <w:pStyle w:val="Nummering"/>
        <w:numPr>
          <w:ilvl w:val="0"/>
          <w:numId w:val="0"/>
        </w:numPr>
        <w:spacing w:after="0"/>
        <w:ind w:left="425"/>
        <w:rPr>
          <w:rFonts w:eastAsia="Verdana"/>
          <w:szCs w:val="20"/>
          <w:lang w:val="nl-BE"/>
        </w:rPr>
      </w:pPr>
      <w:r w:rsidRPr="009B19B1">
        <w:rPr>
          <w:rFonts w:eastAsia="Verdana"/>
          <w:szCs w:val="20"/>
          <w:lang w:val="nl-BE"/>
        </w:rPr>
        <w:t xml:space="preserve">Momenteel is er maar één Vlaams dossier waarvoor de erkenning formeel is aangevraagd. Het gaat om de </w:t>
      </w:r>
      <w:r w:rsidR="009B7281" w:rsidRPr="009B19B1">
        <w:rPr>
          <w:rFonts w:eastAsia="Verdana"/>
          <w:szCs w:val="20"/>
          <w:lang w:val="nl-BE"/>
        </w:rPr>
        <w:t>M</w:t>
      </w:r>
      <w:r w:rsidRPr="009B19B1">
        <w:rPr>
          <w:rFonts w:eastAsia="Verdana"/>
          <w:szCs w:val="20"/>
          <w:lang w:val="nl-BE"/>
        </w:rPr>
        <w:t xml:space="preserve">onumenten en </w:t>
      </w:r>
      <w:r w:rsidR="009B7281" w:rsidRPr="009B19B1">
        <w:rPr>
          <w:rFonts w:eastAsia="Verdana"/>
          <w:szCs w:val="20"/>
          <w:lang w:val="nl-BE"/>
        </w:rPr>
        <w:t>B</w:t>
      </w:r>
      <w:r w:rsidRPr="009B19B1">
        <w:rPr>
          <w:rFonts w:eastAsia="Verdana"/>
          <w:szCs w:val="20"/>
          <w:lang w:val="nl-BE"/>
        </w:rPr>
        <w:t xml:space="preserve">egraafplaatsen van de Eerste Wereldoorlog langs het Westelijk Front. Maar de erkenningsprocedure voor dat dossier is opgeschort, in afwachting van een reflectie over de plaats van dit soort dossiers op de Werelderfgoedlijst. Die reflectie is inmiddels afgerond, de conclusies moeten nog bekrachtigd worden door het </w:t>
      </w:r>
      <w:proofErr w:type="spellStart"/>
      <w:r w:rsidRPr="009B19B1">
        <w:rPr>
          <w:rFonts w:eastAsia="Verdana"/>
          <w:szCs w:val="20"/>
          <w:lang w:val="nl-BE"/>
        </w:rPr>
        <w:t>Werelderfgoedcomité</w:t>
      </w:r>
      <w:proofErr w:type="spellEnd"/>
      <w:r w:rsidRPr="009B19B1">
        <w:rPr>
          <w:rFonts w:eastAsia="Verdana"/>
          <w:szCs w:val="20"/>
          <w:lang w:val="nl-BE"/>
        </w:rPr>
        <w:t xml:space="preserve">. </w:t>
      </w:r>
      <w:r w:rsidR="009B7281" w:rsidRPr="009B19B1">
        <w:rPr>
          <w:rFonts w:eastAsia="Verdana"/>
          <w:szCs w:val="20"/>
          <w:lang w:val="nl-BE"/>
        </w:rPr>
        <w:t>Daarna kan de procedure hernomen worden.</w:t>
      </w:r>
    </w:p>
    <w:p w14:paraId="06767186" w14:textId="21F47A8E" w:rsidR="006F1934" w:rsidRPr="009B19B1" w:rsidRDefault="006F1934" w:rsidP="009B19B1">
      <w:pPr>
        <w:pStyle w:val="Nummering"/>
        <w:numPr>
          <w:ilvl w:val="0"/>
          <w:numId w:val="0"/>
        </w:numPr>
        <w:spacing w:after="0"/>
        <w:ind w:left="425"/>
        <w:rPr>
          <w:rFonts w:eastAsia="Verdana"/>
          <w:szCs w:val="20"/>
          <w:lang w:val="nl-BE"/>
        </w:rPr>
      </w:pPr>
      <w:r w:rsidRPr="009B19B1">
        <w:rPr>
          <w:rFonts w:eastAsia="Verdana"/>
          <w:szCs w:val="20"/>
          <w:lang w:val="nl-BE"/>
        </w:rPr>
        <w:t xml:space="preserve">Naast dit lopende dossier werkt Vlaanderen ook mee aan een Deens initiatief </w:t>
      </w:r>
      <w:r w:rsidR="002277A4" w:rsidRPr="009B19B1">
        <w:rPr>
          <w:rFonts w:eastAsia="Verdana"/>
          <w:szCs w:val="20"/>
          <w:lang w:val="nl-BE"/>
        </w:rPr>
        <w:t xml:space="preserve">om volkshuizen van de arbeidersbeweging te laten inschrijven op de Werelderfgoedlijst, en start binnenkort een internationaal onderzoek naar de slaagkansen van een </w:t>
      </w:r>
      <w:proofErr w:type="spellStart"/>
      <w:r w:rsidR="002277A4" w:rsidRPr="009B19B1">
        <w:rPr>
          <w:rFonts w:eastAsia="Verdana"/>
          <w:szCs w:val="20"/>
          <w:lang w:val="nl-BE"/>
        </w:rPr>
        <w:t>werelderfgoednominatie</w:t>
      </w:r>
      <w:proofErr w:type="spellEnd"/>
      <w:r w:rsidR="002277A4" w:rsidRPr="009B19B1">
        <w:rPr>
          <w:rFonts w:eastAsia="Verdana"/>
          <w:szCs w:val="20"/>
          <w:lang w:val="nl-BE"/>
        </w:rPr>
        <w:t xml:space="preserve"> rond 19de-eeuwse stedelijke dierentuinen.</w:t>
      </w:r>
    </w:p>
    <w:p w14:paraId="3B0E6244" w14:textId="77777777" w:rsidR="003D6E39" w:rsidRPr="009B19B1" w:rsidRDefault="003D6E39" w:rsidP="009B19B1">
      <w:pPr>
        <w:pStyle w:val="Nummering"/>
        <w:numPr>
          <w:ilvl w:val="0"/>
          <w:numId w:val="0"/>
        </w:numPr>
        <w:spacing w:after="0"/>
        <w:ind w:left="425" w:hanging="425"/>
        <w:rPr>
          <w:szCs w:val="20"/>
          <w:lang w:val="nl-BE"/>
        </w:rPr>
      </w:pPr>
    </w:p>
    <w:p w14:paraId="1DDECA60" w14:textId="1CBD4474" w:rsidR="00F71967" w:rsidRPr="009B19B1" w:rsidRDefault="005338AC" w:rsidP="009B19B1">
      <w:pPr>
        <w:pStyle w:val="Nummering"/>
        <w:spacing w:after="0"/>
        <w:rPr>
          <w:szCs w:val="20"/>
          <w:lang w:val="nl-BE"/>
        </w:rPr>
      </w:pPr>
      <w:r w:rsidRPr="009B19B1">
        <w:rPr>
          <w:szCs w:val="20"/>
          <w:lang w:val="nl-BE"/>
        </w:rPr>
        <w:t xml:space="preserve">Sinds 1 januari 2019 </w:t>
      </w:r>
      <w:r w:rsidR="00C36E36" w:rsidRPr="009B19B1">
        <w:rPr>
          <w:szCs w:val="20"/>
          <w:lang w:val="nl-BE"/>
        </w:rPr>
        <w:t>adviseerde</w:t>
      </w:r>
      <w:r w:rsidRPr="009B19B1">
        <w:rPr>
          <w:szCs w:val="20"/>
          <w:lang w:val="nl-BE"/>
        </w:rPr>
        <w:t xml:space="preserve"> het agentschap Onroerend Erfgoed</w:t>
      </w:r>
      <w:r w:rsidR="00F71967" w:rsidRPr="009B19B1">
        <w:rPr>
          <w:szCs w:val="20"/>
          <w:lang w:val="nl-BE"/>
        </w:rPr>
        <w:t xml:space="preserve"> </w:t>
      </w:r>
      <w:r w:rsidR="00C36E36" w:rsidRPr="009B19B1">
        <w:rPr>
          <w:szCs w:val="20"/>
          <w:lang w:val="nl-BE"/>
        </w:rPr>
        <w:t>1334</w:t>
      </w:r>
      <w:r w:rsidRPr="009B19B1">
        <w:rPr>
          <w:szCs w:val="20"/>
          <w:lang w:val="nl-BE"/>
        </w:rPr>
        <w:t xml:space="preserve"> dossiers die betrekking hadden op UNESCO Werelderfgoed-sites. </w:t>
      </w:r>
    </w:p>
    <w:p w14:paraId="2040AF7B" w14:textId="77777777" w:rsidR="00F71967" w:rsidRPr="009B19B1" w:rsidRDefault="00F71967" w:rsidP="009B19B1"/>
    <w:p w14:paraId="6F9008F9" w14:textId="75A0E9FE" w:rsidR="005338AC" w:rsidRPr="009B19B1" w:rsidRDefault="00F71967" w:rsidP="009B19B1">
      <w:pPr>
        <w:ind w:left="425"/>
      </w:pPr>
      <w:r w:rsidRPr="009B19B1">
        <w:t>1</w:t>
      </w:r>
      <w:r w:rsidR="00C36E36" w:rsidRPr="009B19B1">
        <w:t>287</w:t>
      </w:r>
      <w:r w:rsidRPr="009B19B1">
        <w:t xml:space="preserve"> dossiers kaderden binnen advisering voor vergunningsaanvraag en zijn </w:t>
      </w:r>
      <w:r w:rsidR="00383174" w:rsidRPr="009B19B1">
        <w:t xml:space="preserve">naast de erkenning als UNESCO Werelderfgoed-site, </w:t>
      </w:r>
      <w:r w:rsidRPr="009B19B1">
        <w:t>gevat door een bescherming als monument of stads- en dorpsgezicht. Van deze 1</w:t>
      </w:r>
      <w:r w:rsidR="00C36E36" w:rsidRPr="009B19B1">
        <w:t>287</w:t>
      </w:r>
      <w:r w:rsidRPr="009B19B1">
        <w:t xml:space="preserve"> dossiers liggen er 4</w:t>
      </w:r>
      <w:r w:rsidR="003F2A87" w:rsidRPr="009B19B1">
        <w:t>00</w:t>
      </w:r>
      <w:r w:rsidRPr="009B19B1">
        <w:t xml:space="preserve"> binnen de kernzone en </w:t>
      </w:r>
      <w:r w:rsidR="003F2A87" w:rsidRPr="009B19B1">
        <w:t>887</w:t>
      </w:r>
      <w:r w:rsidRPr="009B19B1">
        <w:t xml:space="preserve"> in een bufferzone</w:t>
      </w:r>
      <w:r w:rsidR="0008493C" w:rsidRPr="009B19B1">
        <w:t xml:space="preserve"> van een UNESCO Werelderfgoed-site</w:t>
      </w:r>
      <w:r w:rsidRPr="009B19B1">
        <w:t>.</w:t>
      </w:r>
    </w:p>
    <w:p w14:paraId="0E2CCA7A" w14:textId="77777777" w:rsidR="00F71967" w:rsidRPr="009B19B1" w:rsidRDefault="00F71967" w:rsidP="009B19B1"/>
    <w:p w14:paraId="451AE6F8" w14:textId="068EA023" w:rsidR="005338AC" w:rsidRPr="009B19B1" w:rsidRDefault="00F71967" w:rsidP="009B19B1">
      <w:pPr>
        <w:ind w:left="425"/>
      </w:pPr>
      <w:r w:rsidRPr="009B19B1">
        <w:t>656</w:t>
      </w:r>
      <w:r w:rsidR="005338AC" w:rsidRPr="009B19B1">
        <w:t xml:space="preserve"> van deze dossiers ontvingen een gunstig advies, </w:t>
      </w:r>
      <w:r w:rsidRPr="009B19B1">
        <w:t>386</w:t>
      </w:r>
      <w:r w:rsidR="005338AC" w:rsidRPr="009B19B1">
        <w:t xml:space="preserve"> een gunstig advies met voorwaarden, </w:t>
      </w:r>
      <w:r w:rsidRPr="009B19B1">
        <w:t>104</w:t>
      </w:r>
      <w:r w:rsidR="005338AC" w:rsidRPr="009B19B1">
        <w:t xml:space="preserve"> dossiers een deels gunstig advies</w:t>
      </w:r>
      <w:r w:rsidR="00BE7D23" w:rsidRPr="009B19B1">
        <w:t xml:space="preserve"> </w:t>
      </w:r>
      <w:r w:rsidR="005338AC" w:rsidRPr="009B19B1">
        <w:t xml:space="preserve">en </w:t>
      </w:r>
      <w:r w:rsidR="00383174" w:rsidRPr="009B19B1">
        <w:t>131</w:t>
      </w:r>
      <w:r w:rsidR="005338AC" w:rsidRPr="009B19B1">
        <w:t xml:space="preserve"> dossiers een ongunstig advies</w:t>
      </w:r>
      <w:r w:rsidR="00D27348" w:rsidRPr="009B19B1">
        <w:t>.</w:t>
      </w:r>
      <w:r w:rsidR="00BE7D23" w:rsidRPr="009B19B1">
        <w:t xml:space="preserve"> Tegen 10 dossiers hadden we geen bezwaar.</w:t>
      </w:r>
    </w:p>
    <w:p w14:paraId="2F6289F6" w14:textId="725360B4" w:rsidR="00D27348" w:rsidRPr="009B19B1" w:rsidRDefault="00D27348" w:rsidP="009B19B1"/>
    <w:p w14:paraId="34E4804B" w14:textId="0CD602CC" w:rsidR="005338AC" w:rsidRPr="009B19B1" w:rsidRDefault="00383174" w:rsidP="009B19B1">
      <w:pPr>
        <w:ind w:left="425"/>
        <w:rPr>
          <w:lang w:val="nl-BE"/>
        </w:rPr>
      </w:pPr>
      <w:r w:rsidRPr="009B19B1">
        <w:t>Naast deze 1</w:t>
      </w:r>
      <w:r w:rsidR="00BE7D23" w:rsidRPr="009B19B1">
        <w:t>287</w:t>
      </w:r>
      <w:r w:rsidRPr="009B19B1">
        <w:t xml:space="preserve"> dossiers bracht het agentschap ook in </w:t>
      </w:r>
      <w:r w:rsidR="00BE7D23" w:rsidRPr="009B19B1">
        <w:t>4</w:t>
      </w:r>
      <w:r w:rsidRPr="009B19B1">
        <w:t xml:space="preserve">7 dossiers die </w:t>
      </w:r>
      <w:r w:rsidR="0008493C" w:rsidRPr="009B19B1">
        <w:t>gelegen zijn binnen een</w:t>
      </w:r>
      <w:r w:rsidRPr="009B19B1">
        <w:t xml:space="preserve"> </w:t>
      </w:r>
      <w:r w:rsidR="00BE7D23" w:rsidRPr="009B19B1">
        <w:t>kern- of buffer</w:t>
      </w:r>
      <w:r w:rsidRPr="009B19B1">
        <w:t xml:space="preserve">zone van een UNESCO Werelderfgoed-site maar </w:t>
      </w:r>
      <w:r w:rsidR="00266560" w:rsidRPr="009B19B1">
        <w:t>niet</w:t>
      </w:r>
      <w:r w:rsidRPr="009B19B1">
        <w:t xml:space="preserve"> bescherm</w:t>
      </w:r>
      <w:r w:rsidR="00266560" w:rsidRPr="009B19B1">
        <w:t>d</w:t>
      </w:r>
      <w:r w:rsidRPr="009B19B1">
        <w:t xml:space="preserve"> </w:t>
      </w:r>
      <w:r w:rsidR="00266560" w:rsidRPr="009B19B1">
        <w:t xml:space="preserve">zijn </w:t>
      </w:r>
      <w:r w:rsidRPr="009B19B1">
        <w:t>op Vlaams niveau een advies uit</w:t>
      </w:r>
      <w:r w:rsidR="00BE7D23" w:rsidRPr="009B19B1">
        <w:t>. Van de 37 dossiers in een kernzone werden er</w:t>
      </w:r>
      <w:r w:rsidRPr="009B19B1">
        <w:t xml:space="preserve"> </w:t>
      </w:r>
      <w:r w:rsidR="00420776" w:rsidRPr="009B19B1">
        <w:t>2</w:t>
      </w:r>
      <w:r w:rsidRPr="009B19B1">
        <w:t xml:space="preserve"> dossiers gunstig geadviseerd, 3</w:t>
      </w:r>
      <w:r w:rsidR="00420776" w:rsidRPr="009B19B1">
        <w:t>2</w:t>
      </w:r>
      <w:r w:rsidRPr="009B19B1">
        <w:t xml:space="preserve"> dossiers ongunstig en </w:t>
      </w:r>
      <w:r w:rsidR="00420776" w:rsidRPr="009B19B1">
        <w:t>3</w:t>
      </w:r>
      <w:r w:rsidRPr="009B19B1">
        <w:t xml:space="preserve"> dossier gunstig met voorwaarden.</w:t>
      </w:r>
      <w:r w:rsidR="00420776" w:rsidRPr="009B19B1">
        <w:t xml:space="preserve"> Van de 10 dossiers in een bufferzone ontvingen 4 dossiers een gunstig advies, 1 dossier een gunstig advies met voorwaarden en 5 dossiers een ongunstig advies.</w:t>
      </w:r>
    </w:p>
    <w:p w14:paraId="3C93C1A9" w14:textId="77777777" w:rsidR="005338AC" w:rsidRPr="009B19B1" w:rsidRDefault="005338AC" w:rsidP="009B19B1">
      <w:pPr>
        <w:pStyle w:val="Nummering"/>
        <w:numPr>
          <w:ilvl w:val="0"/>
          <w:numId w:val="0"/>
        </w:numPr>
        <w:spacing w:after="0"/>
        <w:ind w:left="425"/>
        <w:rPr>
          <w:szCs w:val="20"/>
          <w:lang w:val="nl-BE"/>
        </w:rPr>
      </w:pPr>
    </w:p>
    <w:p w14:paraId="6DA46D2F" w14:textId="3FF5A378" w:rsidR="00A74E22" w:rsidRPr="009B19B1" w:rsidRDefault="00A74E22" w:rsidP="009B19B1">
      <w:pPr>
        <w:pStyle w:val="Nummering"/>
        <w:spacing w:after="0"/>
        <w:rPr>
          <w:rFonts w:eastAsia="Verdana"/>
          <w:szCs w:val="20"/>
          <w:lang w:val="nl-BE"/>
        </w:rPr>
      </w:pPr>
      <w:r w:rsidRPr="009B19B1">
        <w:rPr>
          <w:rFonts w:eastAsia="Verdana"/>
          <w:szCs w:val="20"/>
          <w:lang w:val="nl-BE"/>
        </w:rPr>
        <w:t xml:space="preserve">Net zoals met de zonnepanelen is een algemene versoepeling van de regels rond beglazing bij werelderfgoed niet </w:t>
      </w:r>
      <w:r w:rsidR="009B7281" w:rsidRPr="009B19B1">
        <w:rPr>
          <w:rFonts w:eastAsia="Verdana"/>
          <w:szCs w:val="20"/>
          <w:lang w:val="nl-BE"/>
        </w:rPr>
        <w:t>de bedoeling</w:t>
      </w:r>
      <w:r w:rsidRPr="009B19B1">
        <w:rPr>
          <w:rFonts w:eastAsia="Verdana"/>
          <w:szCs w:val="20"/>
          <w:lang w:val="nl-BE"/>
        </w:rPr>
        <w:t xml:space="preserve">. </w:t>
      </w:r>
    </w:p>
    <w:p w14:paraId="6F6E3DCD" w14:textId="12D40B70" w:rsidR="002277A4" w:rsidRPr="009B19B1" w:rsidRDefault="002277A4" w:rsidP="009B19B1">
      <w:pPr>
        <w:pStyle w:val="Nummering"/>
        <w:numPr>
          <w:ilvl w:val="0"/>
          <w:numId w:val="0"/>
        </w:numPr>
        <w:spacing w:after="0"/>
        <w:ind w:left="425"/>
        <w:rPr>
          <w:rFonts w:eastAsia="Verdana"/>
          <w:szCs w:val="20"/>
          <w:lang w:val="nl-BE"/>
        </w:rPr>
      </w:pPr>
      <w:r w:rsidRPr="009B19B1">
        <w:rPr>
          <w:rFonts w:eastAsia="Verdana"/>
          <w:szCs w:val="20"/>
          <w:lang w:val="nl-BE"/>
        </w:rPr>
        <w:t xml:space="preserve">Bij het beoordelen van werken aan of in de buurt van Werelderfgoed kijken we naar de impact op de Uitzonderlijke Universele Waarde van dat werelderfgoed. Dat is </w:t>
      </w:r>
      <w:r w:rsidR="00A74E22" w:rsidRPr="009B19B1">
        <w:rPr>
          <w:rFonts w:eastAsia="Verdana"/>
          <w:szCs w:val="20"/>
          <w:lang w:val="nl-BE"/>
        </w:rPr>
        <w:t xml:space="preserve">het internationale engagement dat we zijn aangegaan bij de voordracht van het goed in kwestie en is </w:t>
      </w:r>
      <w:r w:rsidRPr="009B19B1">
        <w:rPr>
          <w:rFonts w:eastAsia="Verdana"/>
          <w:szCs w:val="20"/>
          <w:lang w:val="nl-BE"/>
        </w:rPr>
        <w:t xml:space="preserve">wat Unesco </w:t>
      </w:r>
      <w:r w:rsidR="00A74E22" w:rsidRPr="009B19B1">
        <w:rPr>
          <w:rFonts w:eastAsia="Verdana"/>
          <w:szCs w:val="20"/>
          <w:lang w:val="nl-BE"/>
        </w:rPr>
        <w:t xml:space="preserve">en de wereldgemeenschap </w:t>
      </w:r>
      <w:r w:rsidRPr="009B19B1">
        <w:rPr>
          <w:rFonts w:eastAsia="Verdana"/>
          <w:szCs w:val="20"/>
          <w:lang w:val="nl-BE"/>
        </w:rPr>
        <w:t>van ons verwacht</w:t>
      </w:r>
      <w:r w:rsidR="003D6E39" w:rsidRPr="009B19B1">
        <w:rPr>
          <w:rFonts w:eastAsia="Verdana"/>
          <w:szCs w:val="20"/>
          <w:lang w:val="nl-BE"/>
        </w:rPr>
        <w:t>en</w:t>
      </w:r>
      <w:r w:rsidR="00A74E22" w:rsidRPr="009B19B1">
        <w:rPr>
          <w:rFonts w:eastAsia="Verdana"/>
          <w:szCs w:val="20"/>
          <w:lang w:val="nl-BE"/>
        </w:rPr>
        <w:t xml:space="preserve"> sinds de erkenning</w:t>
      </w:r>
      <w:r w:rsidRPr="009B19B1">
        <w:rPr>
          <w:rFonts w:eastAsia="Verdana"/>
          <w:szCs w:val="20"/>
          <w:lang w:val="nl-BE"/>
        </w:rPr>
        <w:t xml:space="preserve">. </w:t>
      </w:r>
    </w:p>
    <w:p w14:paraId="1B2F888A" w14:textId="3FB74CAE" w:rsidR="002277A4" w:rsidRPr="009B19B1" w:rsidRDefault="002277A4" w:rsidP="009B19B1">
      <w:pPr>
        <w:pStyle w:val="Nummering"/>
        <w:numPr>
          <w:ilvl w:val="0"/>
          <w:numId w:val="0"/>
        </w:numPr>
        <w:spacing w:after="0"/>
        <w:ind w:left="425"/>
        <w:rPr>
          <w:szCs w:val="20"/>
          <w:lang w:val="nl-BE"/>
        </w:rPr>
      </w:pPr>
      <w:r w:rsidRPr="009B19B1">
        <w:rPr>
          <w:rFonts w:eastAsia="Verdana"/>
          <w:szCs w:val="20"/>
          <w:lang w:val="nl-BE"/>
        </w:rPr>
        <w:t xml:space="preserve">In het geval van de vervanging van beglazing bij werelderfgoed gaan we dus in de eerste plaats onderzoeken of dat buitenschrijnwerk deel uitmaakt van de Uitzonderlijke </w:t>
      </w:r>
      <w:r w:rsidRPr="009B19B1">
        <w:rPr>
          <w:rFonts w:eastAsia="Verdana"/>
          <w:szCs w:val="20"/>
          <w:lang w:val="nl-BE"/>
        </w:rPr>
        <w:lastRenderedPageBreak/>
        <w:t xml:space="preserve">Universele Waarde. </w:t>
      </w:r>
      <w:r w:rsidR="009B7281" w:rsidRPr="009B19B1">
        <w:rPr>
          <w:rFonts w:eastAsia="Verdana"/>
          <w:szCs w:val="20"/>
          <w:lang w:val="nl-BE"/>
        </w:rPr>
        <w:t>Die inschatting</w:t>
      </w:r>
      <w:r w:rsidRPr="009B19B1">
        <w:rPr>
          <w:rFonts w:eastAsia="Verdana"/>
          <w:szCs w:val="20"/>
          <w:lang w:val="nl-BE"/>
        </w:rPr>
        <w:t xml:space="preserve"> zal bij de woning </w:t>
      </w:r>
      <w:proofErr w:type="spellStart"/>
      <w:r w:rsidRPr="009B19B1">
        <w:rPr>
          <w:rFonts w:eastAsia="Verdana"/>
          <w:szCs w:val="20"/>
          <w:lang w:val="nl-BE"/>
        </w:rPr>
        <w:t>Guiette</w:t>
      </w:r>
      <w:proofErr w:type="spellEnd"/>
      <w:r w:rsidRPr="009B19B1">
        <w:rPr>
          <w:rFonts w:eastAsia="Verdana"/>
          <w:szCs w:val="20"/>
          <w:lang w:val="nl-BE"/>
        </w:rPr>
        <w:t xml:space="preserve">, een werk van Le Corbusier met kenmerkende slanke stalen raamprofielen, anders zijn dan voor de historische binnenstad van Brugge. </w:t>
      </w:r>
      <w:r w:rsidR="00A74E22" w:rsidRPr="009B19B1">
        <w:rPr>
          <w:rFonts w:eastAsia="Verdana"/>
          <w:szCs w:val="20"/>
          <w:lang w:val="nl-BE"/>
        </w:rPr>
        <w:t>Waarmee niet gezegd is dat het plaatsen van schrijnwerk met hogere isolerende waarden per definitie is uitgesloten. Het zal geval per geval beoordeeld worden</w:t>
      </w:r>
      <w:r w:rsidR="003D6E39" w:rsidRPr="009B19B1">
        <w:rPr>
          <w:rFonts w:eastAsia="Verdana"/>
          <w:szCs w:val="20"/>
          <w:lang w:val="nl-BE"/>
        </w:rPr>
        <w:t>: de mogelijkheden voor het verbeteren van de energetische prestaties in relatie met het behoud van de erfgoedwaarden zullen steeds onderzocht worden</w:t>
      </w:r>
      <w:r w:rsidR="00444D84" w:rsidRPr="009B19B1">
        <w:rPr>
          <w:rFonts w:eastAsia="Verdana"/>
          <w:szCs w:val="20"/>
          <w:lang w:val="nl-BE"/>
        </w:rPr>
        <w:t xml:space="preserve"> en in de mate van het mogelijke gerealiseerd worden</w:t>
      </w:r>
      <w:r w:rsidR="00A74E22" w:rsidRPr="009B19B1">
        <w:rPr>
          <w:rFonts w:eastAsia="Verdana"/>
          <w:szCs w:val="20"/>
          <w:lang w:val="nl-BE"/>
        </w:rPr>
        <w:t xml:space="preserve">. </w:t>
      </w:r>
    </w:p>
    <w:sectPr w:rsidR="002277A4" w:rsidRPr="009B19B1" w:rsidSect="009B19B1">
      <w:headerReference w:type="even" r:id="rId8"/>
      <w:footerReference w:type="even" r:id="rId9"/>
      <w:footerReference w:type="default" r:id="rId10"/>
      <w:type w:val="continuous"/>
      <w:pgSz w:w="11906" w:h="16838"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436FD" w14:textId="77777777" w:rsidR="00A6610D" w:rsidRDefault="00A6610D">
      <w:r>
        <w:separator/>
      </w:r>
    </w:p>
  </w:endnote>
  <w:endnote w:type="continuationSeparator" w:id="0">
    <w:p w14:paraId="35E1E603" w14:textId="77777777" w:rsidR="00A6610D" w:rsidRDefault="00A66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2EFD5" w14:textId="77777777" w:rsidR="00D75FB1" w:rsidRDefault="00DC0185" w:rsidP="001A6DC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68E78DE0" w14:textId="77777777" w:rsidR="00D75FB1" w:rsidRDefault="00000000" w:rsidP="00D75FB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F53EE" w14:textId="77777777" w:rsidR="00D75FB1" w:rsidRDefault="00000000" w:rsidP="001A6DC6">
    <w:pPr>
      <w:pStyle w:val="Voettekst"/>
      <w:framePr w:wrap="around" w:vAnchor="text" w:hAnchor="margin" w:xAlign="right" w:y="1"/>
      <w:rPr>
        <w:rStyle w:val="Paginanummer"/>
      </w:rPr>
    </w:pPr>
  </w:p>
  <w:p w14:paraId="20A3B8B7" w14:textId="77777777" w:rsidR="00D75FB1" w:rsidRDefault="00000000" w:rsidP="00D75FB1">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E23FA" w14:textId="77777777" w:rsidR="00A6610D" w:rsidRDefault="00A6610D">
      <w:r>
        <w:separator/>
      </w:r>
    </w:p>
  </w:footnote>
  <w:footnote w:type="continuationSeparator" w:id="0">
    <w:p w14:paraId="1C5FA37C" w14:textId="77777777" w:rsidR="00A6610D" w:rsidRDefault="00A661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BEB77" w14:textId="77777777" w:rsidR="0088108E" w:rsidRDefault="00DC0185" w:rsidP="0061634D">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sidR="00000000">
      <w:rPr>
        <w:rStyle w:val="Paginanummer"/>
      </w:rPr>
      <w:fldChar w:fldCharType="separate"/>
    </w:r>
    <w:r>
      <w:rPr>
        <w:rStyle w:val="Paginanummer"/>
      </w:rPr>
      <w:fldChar w:fldCharType="end"/>
    </w:r>
  </w:p>
  <w:p w14:paraId="311506A7" w14:textId="77777777" w:rsidR="0088108E" w:rsidRDefault="00000000" w:rsidP="0088108E">
    <w:pPr>
      <w:pStyle w:val="Koptekst"/>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6634"/>
    <w:multiLevelType w:val="hybridMultilevel"/>
    <w:tmpl w:val="5344CD7A"/>
    <w:lvl w:ilvl="0" w:tplc="142C29B8">
      <w:start w:val="1"/>
      <w:numFmt w:val="decimal"/>
      <w:lvlText w:val="%1."/>
      <w:lvlJc w:val="left"/>
      <w:pPr>
        <w:tabs>
          <w:tab w:val="num" w:pos="360"/>
        </w:tabs>
        <w:ind w:left="360" w:hanging="360"/>
      </w:pPr>
    </w:lvl>
    <w:lvl w:ilvl="1" w:tplc="EA5C5748" w:tentative="1">
      <w:start w:val="1"/>
      <w:numFmt w:val="lowerLetter"/>
      <w:lvlText w:val="%2."/>
      <w:lvlJc w:val="left"/>
      <w:pPr>
        <w:tabs>
          <w:tab w:val="num" w:pos="1080"/>
        </w:tabs>
        <w:ind w:left="1080" w:hanging="360"/>
      </w:pPr>
    </w:lvl>
    <w:lvl w:ilvl="2" w:tplc="F64E9616" w:tentative="1">
      <w:start w:val="1"/>
      <w:numFmt w:val="lowerRoman"/>
      <w:lvlText w:val="%3."/>
      <w:lvlJc w:val="right"/>
      <w:pPr>
        <w:tabs>
          <w:tab w:val="num" w:pos="1800"/>
        </w:tabs>
        <w:ind w:left="1800" w:hanging="180"/>
      </w:pPr>
    </w:lvl>
    <w:lvl w:ilvl="3" w:tplc="620848A2" w:tentative="1">
      <w:start w:val="1"/>
      <w:numFmt w:val="decimal"/>
      <w:lvlText w:val="%4."/>
      <w:lvlJc w:val="left"/>
      <w:pPr>
        <w:tabs>
          <w:tab w:val="num" w:pos="2520"/>
        </w:tabs>
        <w:ind w:left="2520" w:hanging="360"/>
      </w:pPr>
    </w:lvl>
    <w:lvl w:ilvl="4" w:tplc="EF4E2C20" w:tentative="1">
      <w:start w:val="1"/>
      <w:numFmt w:val="lowerLetter"/>
      <w:lvlText w:val="%5."/>
      <w:lvlJc w:val="left"/>
      <w:pPr>
        <w:tabs>
          <w:tab w:val="num" w:pos="3240"/>
        </w:tabs>
        <w:ind w:left="3240" w:hanging="360"/>
      </w:pPr>
    </w:lvl>
    <w:lvl w:ilvl="5" w:tplc="22F8E386" w:tentative="1">
      <w:start w:val="1"/>
      <w:numFmt w:val="lowerRoman"/>
      <w:lvlText w:val="%6."/>
      <w:lvlJc w:val="right"/>
      <w:pPr>
        <w:tabs>
          <w:tab w:val="num" w:pos="3960"/>
        </w:tabs>
        <w:ind w:left="3960" w:hanging="180"/>
      </w:pPr>
    </w:lvl>
    <w:lvl w:ilvl="6" w:tplc="2A601DB2" w:tentative="1">
      <w:start w:val="1"/>
      <w:numFmt w:val="decimal"/>
      <w:lvlText w:val="%7."/>
      <w:lvlJc w:val="left"/>
      <w:pPr>
        <w:tabs>
          <w:tab w:val="num" w:pos="4680"/>
        </w:tabs>
        <w:ind w:left="4680" w:hanging="360"/>
      </w:pPr>
    </w:lvl>
    <w:lvl w:ilvl="7" w:tplc="A44C816A" w:tentative="1">
      <w:start w:val="1"/>
      <w:numFmt w:val="lowerLetter"/>
      <w:lvlText w:val="%8."/>
      <w:lvlJc w:val="left"/>
      <w:pPr>
        <w:tabs>
          <w:tab w:val="num" w:pos="5400"/>
        </w:tabs>
        <w:ind w:left="5400" w:hanging="360"/>
      </w:pPr>
    </w:lvl>
    <w:lvl w:ilvl="8" w:tplc="33325AFE" w:tentative="1">
      <w:start w:val="1"/>
      <w:numFmt w:val="lowerRoman"/>
      <w:lvlText w:val="%9."/>
      <w:lvlJc w:val="right"/>
      <w:pPr>
        <w:tabs>
          <w:tab w:val="num" w:pos="6120"/>
        </w:tabs>
        <w:ind w:left="6120" w:hanging="180"/>
      </w:pPr>
    </w:lvl>
  </w:abstractNum>
  <w:abstractNum w:abstractNumId="1" w15:restartNumberingAfterBreak="0">
    <w:nsid w:val="0681242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A935F85"/>
    <w:multiLevelType w:val="multilevel"/>
    <w:tmpl w:val="393AF5B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0323682"/>
    <w:multiLevelType w:val="multilevel"/>
    <w:tmpl w:val="88FA6780"/>
    <w:lvl w:ilvl="0">
      <w:start w:val="1"/>
      <w:numFmt w:val="decimal"/>
      <w:pStyle w:val="Nummering"/>
      <w:lvlText w:val="%1."/>
      <w:lvlJc w:val="left"/>
      <w:pPr>
        <w:tabs>
          <w:tab w:val="num" w:pos="425"/>
        </w:tabs>
        <w:ind w:left="425" w:hanging="425"/>
      </w:pPr>
      <w:rPr>
        <w:rFonts w:ascii="Verdana" w:hAnsi="Verdana"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41C48BF"/>
    <w:multiLevelType w:val="hybridMultilevel"/>
    <w:tmpl w:val="021C5C00"/>
    <w:lvl w:ilvl="0" w:tplc="9EBC015A">
      <w:start w:val="1"/>
      <w:numFmt w:val="bullet"/>
      <w:pStyle w:val="Lijstalinea1"/>
      <w:lvlText w:val=""/>
      <w:lvlJc w:val="left"/>
      <w:pPr>
        <w:tabs>
          <w:tab w:val="num" w:pos="-360"/>
        </w:tabs>
        <w:ind w:left="360" w:hanging="360"/>
      </w:pPr>
      <w:rPr>
        <w:rFonts w:ascii="Symbol" w:hAnsi="Symbol" w:hint="default"/>
        <w:color w:val="808080"/>
      </w:rPr>
    </w:lvl>
    <w:lvl w:ilvl="1" w:tplc="3216E29A" w:tentative="1">
      <w:start w:val="1"/>
      <w:numFmt w:val="bullet"/>
      <w:lvlText w:val="o"/>
      <w:lvlJc w:val="left"/>
      <w:pPr>
        <w:ind w:left="1080" w:hanging="360"/>
      </w:pPr>
      <w:rPr>
        <w:rFonts w:ascii="Courier New" w:hAnsi="Courier New" w:cs="Courier New" w:hint="default"/>
      </w:rPr>
    </w:lvl>
    <w:lvl w:ilvl="2" w:tplc="D698032E" w:tentative="1">
      <w:start w:val="1"/>
      <w:numFmt w:val="bullet"/>
      <w:lvlText w:val=""/>
      <w:lvlJc w:val="left"/>
      <w:pPr>
        <w:ind w:left="1800" w:hanging="360"/>
      </w:pPr>
      <w:rPr>
        <w:rFonts w:ascii="Wingdings" w:hAnsi="Wingdings" w:hint="default"/>
      </w:rPr>
    </w:lvl>
    <w:lvl w:ilvl="3" w:tplc="330846C0" w:tentative="1">
      <w:start w:val="1"/>
      <w:numFmt w:val="bullet"/>
      <w:lvlText w:val=""/>
      <w:lvlJc w:val="left"/>
      <w:pPr>
        <w:ind w:left="2520" w:hanging="360"/>
      </w:pPr>
      <w:rPr>
        <w:rFonts w:ascii="Symbol" w:hAnsi="Symbol" w:hint="default"/>
      </w:rPr>
    </w:lvl>
    <w:lvl w:ilvl="4" w:tplc="C28C0F92" w:tentative="1">
      <w:start w:val="1"/>
      <w:numFmt w:val="bullet"/>
      <w:lvlText w:val="o"/>
      <w:lvlJc w:val="left"/>
      <w:pPr>
        <w:ind w:left="3240" w:hanging="360"/>
      </w:pPr>
      <w:rPr>
        <w:rFonts w:ascii="Courier New" w:hAnsi="Courier New" w:cs="Courier New" w:hint="default"/>
      </w:rPr>
    </w:lvl>
    <w:lvl w:ilvl="5" w:tplc="D2083E44" w:tentative="1">
      <w:start w:val="1"/>
      <w:numFmt w:val="bullet"/>
      <w:lvlText w:val=""/>
      <w:lvlJc w:val="left"/>
      <w:pPr>
        <w:ind w:left="3960" w:hanging="360"/>
      </w:pPr>
      <w:rPr>
        <w:rFonts w:ascii="Wingdings" w:hAnsi="Wingdings" w:hint="default"/>
      </w:rPr>
    </w:lvl>
    <w:lvl w:ilvl="6" w:tplc="12E08290" w:tentative="1">
      <w:start w:val="1"/>
      <w:numFmt w:val="bullet"/>
      <w:lvlText w:val=""/>
      <w:lvlJc w:val="left"/>
      <w:pPr>
        <w:ind w:left="4680" w:hanging="360"/>
      </w:pPr>
      <w:rPr>
        <w:rFonts w:ascii="Symbol" w:hAnsi="Symbol" w:hint="default"/>
      </w:rPr>
    </w:lvl>
    <w:lvl w:ilvl="7" w:tplc="5972DBB0" w:tentative="1">
      <w:start w:val="1"/>
      <w:numFmt w:val="bullet"/>
      <w:lvlText w:val="o"/>
      <w:lvlJc w:val="left"/>
      <w:pPr>
        <w:ind w:left="5400" w:hanging="360"/>
      </w:pPr>
      <w:rPr>
        <w:rFonts w:ascii="Courier New" w:hAnsi="Courier New" w:cs="Courier New" w:hint="default"/>
      </w:rPr>
    </w:lvl>
    <w:lvl w:ilvl="8" w:tplc="A56E05BA" w:tentative="1">
      <w:start w:val="1"/>
      <w:numFmt w:val="bullet"/>
      <w:lvlText w:val=""/>
      <w:lvlJc w:val="left"/>
      <w:pPr>
        <w:ind w:left="6120" w:hanging="360"/>
      </w:pPr>
      <w:rPr>
        <w:rFonts w:ascii="Wingdings" w:hAnsi="Wingdings" w:hint="default"/>
      </w:rPr>
    </w:lvl>
  </w:abstractNum>
  <w:abstractNum w:abstractNumId="5" w15:restartNumberingAfterBreak="0">
    <w:nsid w:val="44757FB5"/>
    <w:multiLevelType w:val="multilevel"/>
    <w:tmpl w:val="01CE820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4B17468"/>
    <w:multiLevelType w:val="hybridMultilevel"/>
    <w:tmpl w:val="904C4670"/>
    <w:lvl w:ilvl="0" w:tplc="9312C65C">
      <w:start w:val="1"/>
      <w:numFmt w:val="bullet"/>
      <w:lvlText w:val="o"/>
      <w:lvlJc w:val="left"/>
      <w:pPr>
        <w:ind w:left="720" w:hanging="360"/>
      </w:pPr>
      <w:rPr>
        <w:rFonts w:ascii="Courier New" w:hAnsi="Courier New" w:cs="Courier New" w:hint="default"/>
      </w:rPr>
    </w:lvl>
    <w:lvl w:ilvl="1" w:tplc="42562E96" w:tentative="1">
      <w:start w:val="1"/>
      <w:numFmt w:val="bullet"/>
      <w:lvlText w:val="o"/>
      <w:lvlJc w:val="left"/>
      <w:pPr>
        <w:ind w:left="1440" w:hanging="360"/>
      </w:pPr>
      <w:rPr>
        <w:rFonts w:ascii="Courier New" w:hAnsi="Courier New" w:cs="Courier New" w:hint="default"/>
      </w:rPr>
    </w:lvl>
    <w:lvl w:ilvl="2" w:tplc="943ADE3A" w:tentative="1">
      <w:start w:val="1"/>
      <w:numFmt w:val="bullet"/>
      <w:lvlText w:val=""/>
      <w:lvlJc w:val="left"/>
      <w:pPr>
        <w:ind w:left="2160" w:hanging="360"/>
      </w:pPr>
      <w:rPr>
        <w:rFonts w:ascii="Wingdings" w:hAnsi="Wingdings" w:hint="default"/>
      </w:rPr>
    </w:lvl>
    <w:lvl w:ilvl="3" w:tplc="0DB8B8EC" w:tentative="1">
      <w:start w:val="1"/>
      <w:numFmt w:val="bullet"/>
      <w:lvlText w:val=""/>
      <w:lvlJc w:val="left"/>
      <w:pPr>
        <w:ind w:left="2880" w:hanging="360"/>
      </w:pPr>
      <w:rPr>
        <w:rFonts w:ascii="Symbol" w:hAnsi="Symbol" w:hint="default"/>
      </w:rPr>
    </w:lvl>
    <w:lvl w:ilvl="4" w:tplc="D35AC96C" w:tentative="1">
      <w:start w:val="1"/>
      <w:numFmt w:val="bullet"/>
      <w:lvlText w:val="o"/>
      <w:lvlJc w:val="left"/>
      <w:pPr>
        <w:ind w:left="3600" w:hanging="360"/>
      </w:pPr>
      <w:rPr>
        <w:rFonts w:ascii="Courier New" w:hAnsi="Courier New" w:cs="Courier New" w:hint="default"/>
      </w:rPr>
    </w:lvl>
    <w:lvl w:ilvl="5" w:tplc="CD34CFBA" w:tentative="1">
      <w:start w:val="1"/>
      <w:numFmt w:val="bullet"/>
      <w:lvlText w:val=""/>
      <w:lvlJc w:val="left"/>
      <w:pPr>
        <w:ind w:left="4320" w:hanging="360"/>
      </w:pPr>
      <w:rPr>
        <w:rFonts w:ascii="Wingdings" w:hAnsi="Wingdings" w:hint="default"/>
      </w:rPr>
    </w:lvl>
    <w:lvl w:ilvl="6" w:tplc="C2862870" w:tentative="1">
      <w:start w:val="1"/>
      <w:numFmt w:val="bullet"/>
      <w:lvlText w:val=""/>
      <w:lvlJc w:val="left"/>
      <w:pPr>
        <w:ind w:left="5040" w:hanging="360"/>
      </w:pPr>
      <w:rPr>
        <w:rFonts w:ascii="Symbol" w:hAnsi="Symbol" w:hint="default"/>
      </w:rPr>
    </w:lvl>
    <w:lvl w:ilvl="7" w:tplc="DEC82828" w:tentative="1">
      <w:start w:val="1"/>
      <w:numFmt w:val="bullet"/>
      <w:lvlText w:val="o"/>
      <w:lvlJc w:val="left"/>
      <w:pPr>
        <w:ind w:left="5760" w:hanging="360"/>
      </w:pPr>
      <w:rPr>
        <w:rFonts w:ascii="Courier New" w:hAnsi="Courier New" w:cs="Courier New" w:hint="default"/>
      </w:rPr>
    </w:lvl>
    <w:lvl w:ilvl="8" w:tplc="F45C0BD2" w:tentative="1">
      <w:start w:val="1"/>
      <w:numFmt w:val="bullet"/>
      <w:lvlText w:val=""/>
      <w:lvlJc w:val="left"/>
      <w:pPr>
        <w:ind w:left="6480" w:hanging="360"/>
      </w:pPr>
      <w:rPr>
        <w:rFonts w:ascii="Wingdings" w:hAnsi="Wingdings" w:hint="default"/>
      </w:rPr>
    </w:lvl>
  </w:abstractNum>
  <w:abstractNum w:abstractNumId="7" w15:restartNumberingAfterBreak="0">
    <w:nsid w:val="48AF25B8"/>
    <w:multiLevelType w:val="hybridMultilevel"/>
    <w:tmpl w:val="A31017F6"/>
    <w:lvl w:ilvl="0" w:tplc="201AF4AA">
      <w:start w:val="1"/>
      <w:numFmt w:val="bullet"/>
      <w:lvlText w:val=""/>
      <w:lvlJc w:val="left"/>
      <w:pPr>
        <w:ind w:left="360" w:hanging="360"/>
      </w:pPr>
      <w:rPr>
        <w:rFonts w:ascii="Symbol" w:hAnsi="Symbol" w:hint="default"/>
      </w:rPr>
    </w:lvl>
    <w:lvl w:ilvl="1" w:tplc="B3BC9F6C" w:tentative="1">
      <w:start w:val="1"/>
      <w:numFmt w:val="bullet"/>
      <w:lvlText w:val="o"/>
      <w:lvlJc w:val="left"/>
      <w:pPr>
        <w:ind w:left="1080" w:hanging="360"/>
      </w:pPr>
      <w:rPr>
        <w:rFonts w:ascii="Courier New" w:hAnsi="Courier New" w:cs="Courier New" w:hint="default"/>
      </w:rPr>
    </w:lvl>
    <w:lvl w:ilvl="2" w:tplc="A3BCEC30" w:tentative="1">
      <w:start w:val="1"/>
      <w:numFmt w:val="bullet"/>
      <w:lvlText w:val=""/>
      <w:lvlJc w:val="left"/>
      <w:pPr>
        <w:ind w:left="1800" w:hanging="360"/>
      </w:pPr>
      <w:rPr>
        <w:rFonts w:ascii="Wingdings" w:hAnsi="Wingdings" w:hint="default"/>
      </w:rPr>
    </w:lvl>
    <w:lvl w:ilvl="3" w:tplc="AC0A9EA6" w:tentative="1">
      <w:start w:val="1"/>
      <w:numFmt w:val="bullet"/>
      <w:lvlText w:val=""/>
      <w:lvlJc w:val="left"/>
      <w:pPr>
        <w:ind w:left="2520" w:hanging="360"/>
      </w:pPr>
      <w:rPr>
        <w:rFonts w:ascii="Symbol" w:hAnsi="Symbol" w:hint="default"/>
      </w:rPr>
    </w:lvl>
    <w:lvl w:ilvl="4" w:tplc="EB744508" w:tentative="1">
      <w:start w:val="1"/>
      <w:numFmt w:val="bullet"/>
      <w:lvlText w:val="o"/>
      <w:lvlJc w:val="left"/>
      <w:pPr>
        <w:ind w:left="3240" w:hanging="360"/>
      </w:pPr>
      <w:rPr>
        <w:rFonts w:ascii="Courier New" w:hAnsi="Courier New" w:cs="Courier New" w:hint="default"/>
      </w:rPr>
    </w:lvl>
    <w:lvl w:ilvl="5" w:tplc="D554A652" w:tentative="1">
      <w:start w:val="1"/>
      <w:numFmt w:val="bullet"/>
      <w:lvlText w:val=""/>
      <w:lvlJc w:val="left"/>
      <w:pPr>
        <w:ind w:left="3960" w:hanging="360"/>
      </w:pPr>
      <w:rPr>
        <w:rFonts w:ascii="Wingdings" w:hAnsi="Wingdings" w:hint="default"/>
      </w:rPr>
    </w:lvl>
    <w:lvl w:ilvl="6" w:tplc="19B69D12" w:tentative="1">
      <w:start w:val="1"/>
      <w:numFmt w:val="bullet"/>
      <w:lvlText w:val=""/>
      <w:lvlJc w:val="left"/>
      <w:pPr>
        <w:ind w:left="4680" w:hanging="360"/>
      </w:pPr>
      <w:rPr>
        <w:rFonts w:ascii="Symbol" w:hAnsi="Symbol" w:hint="default"/>
      </w:rPr>
    </w:lvl>
    <w:lvl w:ilvl="7" w:tplc="69708076" w:tentative="1">
      <w:start w:val="1"/>
      <w:numFmt w:val="bullet"/>
      <w:lvlText w:val="o"/>
      <w:lvlJc w:val="left"/>
      <w:pPr>
        <w:ind w:left="5400" w:hanging="360"/>
      </w:pPr>
      <w:rPr>
        <w:rFonts w:ascii="Courier New" w:hAnsi="Courier New" w:cs="Courier New" w:hint="default"/>
      </w:rPr>
    </w:lvl>
    <w:lvl w:ilvl="8" w:tplc="A76662B2" w:tentative="1">
      <w:start w:val="1"/>
      <w:numFmt w:val="bullet"/>
      <w:lvlText w:val=""/>
      <w:lvlJc w:val="left"/>
      <w:pPr>
        <w:ind w:left="6120" w:hanging="360"/>
      </w:pPr>
      <w:rPr>
        <w:rFonts w:ascii="Wingdings" w:hAnsi="Wingdings" w:hint="default"/>
      </w:rPr>
    </w:lvl>
  </w:abstractNum>
  <w:abstractNum w:abstractNumId="8" w15:restartNumberingAfterBreak="0">
    <w:nsid w:val="556D6D6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604A523F"/>
    <w:multiLevelType w:val="hybridMultilevel"/>
    <w:tmpl w:val="DF263B44"/>
    <w:lvl w:ilvl="0" w:tplc="254E78BA">
      <w:start w:val="1"/>
      <w:numFmt w:val="bullet"/>
      <w:lvlText w:val=""/>
      <w:lvlJc w:val="left"/>
      <w:pPr>
        <w:tabs>
          <w:tab w:val="num" w:pos="0"/>
        </w:tabs>
        <w:ind w:left="720" w:hanging="360"/>
      </w:pPr>
      <w:rPr>
        <w:rFonts w:ascii="Symbol" w:hAnsi="Symbol" w:hint="default"/>
        <w:color w:val="808080"/>
      </w:rPr>
    </w:lvl>
    <w:lvl w:ilvl="1" w:tplc="DD0E24A4" w:tentative="1">
      <w:start w:val="1"/>
      <w:numFmt w:val="bullet"/>
      <w:lvlText w:val="o"/>
      <w:lvlJc w:val="left"/>
      <w:pPr>
        <w:tabs>
          <w:tab w:val="num" w:pos="1440"/>
        </w:tabs>
        <w:ind w:left="1440" w:hanging="360"/>
      </w:pPr>
      <w:rPr>
        <w:rFonts w:ascii="Courier New" w:hAnsi="Courier New" w:cs="Courier New" w:hint="default"/>
      </w:rPr>
    </w:lvl>
    <w:lvl w:ilvl="2" w:tplc="10D2CC8C" w:tentative="1">
      <w:start w:val="1"/>
      <w:numFmt w:val="bullet"/>
      <w:lvlText w:val=""/>
      <w:lvlJc w:val="left"/>
      <w:pPr>
        <w:tabs>
          <w:tab w:val="num" w:pos="2160"/>
        </w:tabs>
        <w:ind w:left="2160" w:hanging="360"/>
      </w:pPr>
      <w:rPr>
        <w:rFonts w:ascii="Wingdings" w:hAnsi="Wingdings" w:hint="default"/>
      </w:rPr>
    </w:lvl>
    <w:lvl w:ilvl="3" w:tplc="BF36EEE6" w:tentative="1">
      <w:start w:val="1"/>
      <w:numFmt w:val="bullet"/>
      <w:lvlText w:val=""/>
      <w:lvlJc w:val="left"/>
      <w:pPr>
        <w:tabs>
          <w:tab w:val="num" w:pos="2880"/>
        </w:tabs>
        <w:ind w:left="2880" w:hanging="360"/>
      </w:pPr>
      <w:rPr>
        <w:rFonts w:ascii="Symbol" w:hAnsi="Symbol" w:hint="default"/>
      </w:rPr>
    </w:lvl>
    <w:lvl w:ilvl="4" w:tplc="710679E2" w:tentative="1">
      <w:start w:val="1"/>
      <w:numFmt w:val="bullet"/>
      <w:lvlText w:val="o"/>
      <w:lvlJc w:val="left"/>
      <w:pPr>
        <w:tabs>
          <w:tab w:val="num" w:pos="3600"/>
        </w:tabs>
        <w:ind w:left="3600" w:hanging="360"/>
      </w:pPr>
      <w:rPr>
        <w:rFonts w:ascii="Courier New" w:hAnsi="Courier New" w:cs="Courier New" w:hint="default"/>
      </w:rPr>
    </w:lvl>
    <w:lvl w:ilvl="5" w:tplc="4424AAB8" w:tentative="1">
      <w:start w:val="1"/>
      <w:numFmt w:val="bullet"/>
      <w:lvlText w:val=""/>
      <w:lvlJc w:val="left"/>
      <w:pPr>
        <w:tabs>
          <w:tab w:val="num" w:pos="4320"/>
        </w:tabs>
        <w:ind w:left="4320" w:hanging="360"/>
      </w:pPr>
      <w:rPr>
        <w:rFonts w:ascii="Wingdings" w:hAnsi="Wingdings" w:hint="default"/>
      </w:rPr>
    </w:lvl>
    <w:lvl w:ilvl="6" w:tplc="EC5C3CBC" w:tentative="1">
      <w:start w:val="1"/>
      <w:numFmt w:val="bullet"/>
      <w:lvlText w:val=""/>
      <w:lvlJc w:val="left"/>
      <w:pPr>
        <w:tabs>
          <w:tab w:val="num" w:pos="5040"/>
        </w:tabs>
        <w:ind w:left="5040" w:hanging="360"/>
      </w:pPr>
      <w:rPr>
        <w:rFonts w:ascii="Symbol" w:hAnsi="Symbol" w:hint="default"/>
      </w:rPr>
    </w:lvl>
    <w:lvl w:ilvl="7" w:tplc="5FEC5154" w:tentative="1">
      <w:start w:val="1"/>
      <w:numFmt w:val="bullet"/>
      <w:lvlText w:val="o"/>
      <w:lvlJc w:val="left"/>
      <w:pPr>
        <w:tabs>
          <w:tab w:val="num" w:pos="5760"/>
        </w:tabs>
        <w:ind w:left="5760" w:hanging="360"/>
      </w:pPr>
      <w:rPr>
        <w:rFonts w:ascii="Courier New" w:hAnsi="Courier New" w:cs="Courier New" w:hint="default"/>
      </w:rPr>
    </w:lvl>
    <w:lvl w:ilvl="8" w:tplc="96A6C3D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4A5240"/>
    <w:multiLevelType w:val="multilevel"/>
    <w:tmpl w:val="00000001"/>
    <w:lvl w:ilvl="0">
      <w:start w:val="1"/>
      <w:numFmt w:val="decimal"/>
      <w:lvlText w:val="%1."/>
      <w:lvlJc w:val="left"/>
      <w:pPr>
        <w:ind w:left="720" w:hanging="360"/>
      </w:pPr>
      <w:rPr>
        <w:rFonts w:ascii="Verdana" w:eastAsia="Verdana" w:hAnsi="Verdana" w:cs="Verdana"/>
        <w:sz w:val="20"/>
      </w:rPr>
    </w:lvl>
    <w:lvl w:ilvl="1">
      <w:start w:val="1"/>
      <w:numFmt w:val="lowerLetter"/>
      <w:lvlText w:val="%2."/>
      <w:lvlJc w:val="left"/>
      <w:pPr>
        <w:tabs>
          <w:tab w:val="num" w:pos="1440"/>
        </w:tabs>
        <w:ind w:left="1440" w:hanging="360"/>
      </w:pPr>
      <w:rPr>
        <w:rFonts w:ascii="Verdana" w:eastAsia="Verdana" w:hAnsi="Verdana" w:cs="Verdana"/>
        <w:sz w:val="20"/>
      </w:rPr>
    </w:lvl>
    <w:lvl w:ilvl="2">
      <w:start w:val="1"/>
      <w:numFmt w:val="lowerRoman"/>
      <w:lvlText w:val="%3."/>
      <w:lvlJc w:val="right"/>
      <w:pPr>
        <w:tabs>
          <w:tab w:val="num" w:pos="2160"/>
        </w:tabs>
        <w:ind w:left="2160" w:hanging="180"/>
      </w:pPr>
      <w:rPr>
        <w:rFonts w:ascii="Verdana" w:eastAsia="Verdana" w:hAnsi="Verdana" w:cs="Verdana"/>
        <w:sz w:val="20"/>
      </w:rPr>
    </w:lvl>
    <w:lvl w:ilvl="3">
      <w:start w:val="1"/>
      <w:numFmt w:val="decimal"/>
      <w:lvlText w:val="%4."/>
      <w:lvlJc w:val="left"/>
      <w:pPr>
        <w:tabs>
          <w:tab w:val="num" w:pos="2880"/>
        </w:tabs>
        <w:ind w:left="2880" w:hanging="360"/>
      </w:pPr>
      <w:rPr>
        <w:rFonts w:ascii="Verdana" w:eastAsia="Verdana" w:hAnsi="Verdana" w:cs="Verdana"/>
        <w:sz w:val="20"/>
      </w:rPr>
    </w:lvl>
    <w:lvl w:ilvl="4">
      <w:start w:val="1"/>
      <w:numFmt w:val="lowerLetter"/>
      <w:lvlText w:val="%5."/>
      <w:lvlJc w:val="left"/>
      <w:pPr>
        <w:tabs>
          <w:tab w:val="num" w:pos="3600"/>
        </w:tabs>
        <w:ind w:left="3600" w:hanging="360"/>
      </w:pPr>
      <w:rPr>
        <w:rFonts w:ascii="Verdana" w:eastAsia="Verdana" w:hAnsi="Verdana" w:cs="Verdana"/>
        <w:sz w:val="20"/>
      </w:rPr>
    </w:lvl>
    <w:lvl w:ilvl="5">
      <w:start w:val="1"/>
      <w:numFmt w:val="lowerRoman"/>
      <w:lvlText w:val="%6."/>
      <w:lvlJc w:val="right"/>
      <w:pPr>
        <w:tabs>
          <w:tab w:val="num" w:pos="4320"/>
        </w:tabs>
        <w:ind w:left="4320" w:hanging="180"/>
      </w:pPr>
      <w:rPr>
        <w:rFonts w:ascii="Verdana" w:eastAsia="Verdana" w:hAnsi="Verdana" w:cs="Verdana"/>
        <w:sz w:val="20"/>
      </w:rPr>
    </w:lvl>
    <w:lvl w:ilvl="6">
      <w:start w:val="1"/>
      <w:numFmt w:val="decimal"/>
      <w:lvlText w:val="%7."/>
      <w:lvlJc w:val="left"/>
      <w:pPr>
        <w:tabs>
          <w:tab w:val="num" w:pos="5040"/>
        </w:tabs>
        <w:ind w:left="5040" w:hanging="360"/>
      </w:pPr>
      <w:rPr>
        <w:rFonts w:ascii="Verdana" w:eastAsia="Verdana" w:hAnsi="Verdana" w:cs="Verdana"/>
        <w:sz w:val="20"/>
      </w:rPr>
    </w:lvl>
    <w:lvl w:ilvl="7">
      <w:start w:val="1"/>
      <w:numFmt w:val="lowerLetter"/>
      <w:lvlText w:val="%8."/>
      <w:lvlJc w:val="left"/>
      <w:pPr>
        <w:tabs>
          <w:tab w:val="num" w:pos="5760"/>
        </w:tabs>
        <w:ind w:left="5760" w:hanging="360"/>
      </w:pPr>
      <w:rPr>
        <w:rFonts w:ascii="Verdana" w:eastAsia="Verdana" w:hAnsi="Verdana" w:cs="Verdana"/>
        <w:sz w:val="20"/>
      </w:rPr>
    </w:lvl>
    <w:lvl w:ilvl="8">
      <w:start w:val="1"/>
      <w:numFmt w:val="lowerRoman"/>
      <w:lvlText w:val="%9."/>
      <w:lvlJc w:val="right"/>
      <w:pPr>
        <w:tabs>
          <w:tab w:val="num" w:pos="6480"/>
        </w:tabs>
        <w:ind w:left="6480" w:hanging="180"/>
      </w:pPr>
      <w:rPr>
        <w:rFonts w:ascii="Verdana" w:eastAsia="Verdana" w:hAnsi="Verdana" w:cs="Verdana"/>
        <w:sz w:val="20"/>
      </w:rPr>
    </w:lvl>
  </w:abstractNum>
  <w:abstractNum w:abstractNumId="11" w15:restartNumberingAfterBreak="0">
    <w:nsid w:val="604A5241"/>
    <w:multiLevelType w:val="multilevel"/>
    <w:tmpl w:val="00000002"/>
    <w:lvl w:ilvl="0">
      <w:start w:val="2"/>
      <w:numFmt w:val="decimal"/>
      <w:lvlText w:val="%1."/>
      <w:lvlJc w:val="left"/>
      <w:pPr>
        <w:ind w:left="720" w:hanging="360"/>
      </w:pPr>
      <w:rPr>
        <w:rFonts w:ascii="Verdana" w:eastAsia="Verdana" w:hAnsi="Verdana" w:cs="Verdana"/>
        <w:sz w:val="20"/>
      </w:rPr>
    </w:lvl>
    <w:lvl w:ilvl="1">
      <w:start w:val="1"/>
      <w:numFmt w:val="lowerLetter"/>
      <w:lvlText w:val="%2."/>
      <w:lvlJc w:val="left"/>
      <w:pPr>
        <w:tabs>
          <w:tab w:val="num" w:pos="1440"/>
        </w:tabs>
        <w:ind w:left="1440" w:hanging="360"/>
      </w:pPr>
      <w:rPr>
        <w:rFonts w:ascii="Verdana" w:eastAsia="Verdana" w:hAnsi="Verdana" w:cs="Verdana"/>
        <w:sz w:val="20"/>
      </w:rPr>
    </w:lvl>
    <w:lvl w:ilvl="2">
      <w:start w:val="1"/>
      <w:numFmt w:val="lowerRoman"/>
      <w:lvlText w:val="%3."/>
      <w:lvlJc w:val="right"/>
      <w:pPr>
        <w:tabs>
          <w:tab w:val="num" w:pos="2160"/>
        </w:tabs>
        <w:ind w:left="2160" w:hanging="180"/>
      </w:pPr>
      <w:rPr>
        <w:rFonts w:ascii="Verdana" w:eastAsia="Verdana" w:hAnsi="Verdana" w:cs="Verdana"/>
        <w:sz w:val="20"/>
      </w:rPr>
    </w:lvl>
    <w:lvl w:ilvl="3">
      <w:start w:val="1"/>
      <w:numFmt w:val="decimal"/>
      <w:lvlText w:val="%4."/>
      <w:lvlJc w:val="left"/>
      <w:pPr>
        <w:tabs>
          <w:tab w:val="num" w:pos="2880"/>
        </w:tabs>
        <w:ind w:left="2880" w:hanging="360"/>
      </w:pPr>
      <w:rPr>
        <w:rFonts w:ascii="Verdana" w:eastAsia="Verdana" w:hAnsi="Verdana" w:cs="Verdana"/>
        <w:sz w:val="20"/>
      </w:rPr>
    </w:lvl>
    <w:lvl w:ilvl="4">
      <w:start w:val="1"/>
      <w:numFmt w:val="lowerLetter"/>
      <w:lvlText w:val="%5."/>
      <w:lvlJc w:val="left"/>
      <w:pPr>
        <w:tabs>
          <w:tab w:val="num" w:pos="3600"/>
        </w:tabs>
        <w:ind w:left="3600" w:hanging="360"/>
      </w:pPr>
      <w:rPr>
        <w:rFonts w:ascii="Verdana" w:eastAsia="Verdana" w:hAnsi="Verdana" w:cs="Verdana"/>
        <w:sz w:val="20"/>
      </w:rPr>
    </w:lvl>
    <w:lvl w:ilvl="5">
      <w:start w:val="1"/>
      <w:numFmt w:val="lowerRoman"/>
      <w:lvlText w:val="%6."/>
      <w:lvlJc w:val="right"/>
      <w:pPr>
        <w:tabs>
          <w:tab w:val="num" w:pos="4320"/>
        </w:tabs>
        <w:ind w:left="4320" w:hanging="180"/>
      </w:pPr>
      <w:rPr>
        <w:rFonts w:ascii="Verdana" w:eastAsia="Verdana" w:hAnsi="Verdana" w:cs="Verdana"/>
        <w:sz w:val="20"/>
      </w:rPr>
    </w:lvl>
    <w:lvl w:ilvl="6">
      <w:start w:val="1"/>
      <w:numFmt w:val="decimal"/>
      <w:lvlText w:val="%7."/>
      <w:lvlJc w:val="left"/>
      <w:pPr>
        <w:tabs>
          <w:tab w:val="num" w:pos="5040"/>
        </w:tabs>
        <w:ind w:left="5040" w:hanging="360"/>
      </w:pPr>
      <w:rPr>
        <w:rFonts w:ascii="Verdana" w:eastAsia="Verdana" w:hAnsi="Verdana" w:cs="Verdana"/>
        <w:sz w:val="20"/>
      </w:rPr>
    </w:lvl>
    <w:lvl w:ilvl="7">
      <w:start w:val="1"/>
      <w:numFmt w:val="lowerLetter"/>
      <w:lvlText w:val="%8."/>
      <w:lvlJc w:val="left"/>
      <w:pPr>
        <w:tabs>
          <w:tab w:val="num" w:pos="5760"/>
        </w:tabs>
        <w:ind w:left="5760" w:hanging="360"/>
      </w:pPr>
      <w:rPr>
        <w:rFonts w:ascii="Verdana" w:eastAsia="Verdana" w:hAnsi="Verdana" w:cs="Verdana"/>
        <w:sz w:val="20"/>
      </w:rPr>
    </w:lvl>
    <w:lvl w:ilvl="8">
      <w:start w:val="1"/>
      <w:numFmt w:val="lowerRoman"/>
      <w:lvlText w:val="%9."/>
      <w:lvlJc w:val="right"/>
      <w:pPr>
        <w:tabs>
          <w:tab w:val="num" w:pos="6480"/>
        </w:tabs>
        <w:ind w:left="6480" w:hanging="180"/>
      </w:pPr>
      <w:rPr>
        <w:rFonts w:ascii="Verdana" w:eastAsia="Verdana" w:hAnsi="Verdana" w:cs="Verdana"/>
        <w:sz w:val="20"/>
      </w:rPr>
    </w:lvl>
  </w:abstractNum>
  <w:abstractNum w:abstractNumId="12" w15:restartNumberingAfterBreak="0">
    <w:nsid w:val="604A5242"/>
    <w:multiLevelType w:val="multilevel"/>
    <w:tmpl w:val="00000003"/>
    <w:lvl w:ilvl="0">
      <w:start w:val="3"/>
      <w:numFmt w:val="decimal"/>
      <w:lvlText w:val="%1."/>
      <w:lvlJc w:val="left"/>
      <w:pPr>
        <w:ind w:left="720" w:hanging="360"/>
      </w:pPr>
      <w:rPr>
        <w:rFonts w:ascii="Verdana" w:eastAsia="Verdana" w:hAnsi="Verdana" w:cs="Verdana"/>
        <w:sz w:val="20"/>
      </w:rPr>
    </w:lvl>
    <w:lvl w:ilvl="1">
      <w:start w:val="1"/>
      <w:numFmt w:val="lowerLetter"/>
      <w:lvlText w:val="%2."/>
      <w:lvlJc w:val="left"/>
      <w:pPr>
        <w:tabs>
          <w:tab w:val="num" w:pos="1440"/>
        </w:tabs>
        <w:ind w:left="1440" w:hanging="360"/>
      </w:pPr>
      <w:rPr>
        <w:rFonts w:ascii="Verdana" w:eastAsia="Verdana" w:hAnsi="Verdana" w:cs="Verdana"/>
        <w:sz w:val="20"/>
      </w:rPr>
    </w:lvl>
    <w:lvl w:ilvl="2">
      <w:start w:val="1"/>
      <w:numFmt w:val="lowerRoman"/>
      <w:lvlText w:val="%3."/>
      <w:lvlJc w:val="right"/>
      <w:pPr>
        <w:tabs>
          <w:tab w:val="num" w:pos="2160"/>
        </w:tabs>
        <w:ind w:left="2160" w:hanging="180"/>
      </w:pPr>
      <w:rPr>
        <w:rFonts w:ascii="Verdana" w:eastAsia="Verdana" w:hAnsi="Verdana" w:cs="Verdana"/>
        <w:sz w:val="20"/>
      </w:rPr>
    </w:lvl>
    <w:lvl w:ilvl="3">
      <w:start w:val="1"/>
      <w:numFmt w:val="decimal"/>
      <w:lvlText w:val="%4."/>
      <w:lvlJc w:val="left"/>
      <w:pPr>
        <w:tabs>
          <w:tab w:val="num" w:pos="2880"/>
        </w:tabs>
        <w:ind w:left="2880" w:hanging="360"/>
      </w:pPr>
      <w:rPr>
        <w:rFonts w:ascii="Verdana" w:eastAsia="Verdana" w:hAnsi="Verdana" w:cs="Verdana"/>
        <w:sz w:val="20"/>
      </w:rPr>
    </w:lvl>
    <w:lvl w:ilvl="4">
      <w:start w:val="1"/>
      <w:numFmt w:val="lowerLetter"/>
      <w:lvlText w:val="%5."/>
      <w:lvlJc w:val="left"/>
      <w:pPr>
        <w:tabs>
          <w:tab w:val="num" w:pos="3600"/>
        </w:tabs>
        <w:ind w:left="3600" w:hanging="360"/>
      </w:pPr>
      <w:rPr>
        <w:rFonts w:ascii="Verdana" w:eastAsia="Verdana" w:hAnsi="Verdana" w:cs="Verdana"/>
        <w:sz w:val="20"/>
      </w:rPr>
    </w:lvl>
    <w:lvl w:ilvl="5">
      <w:start w:val="1"/>
      <w:numFmt w:val="lowerRoman"/>
      <w:lvlText w:val="%6."/>
      <w:lvlJc w:val="right"/>
      <w:pPr>
        <w:tabs>
          <w:tab w:val="num" w:pos="4320"/>
        </w:tabs>
        <w:ind w:left="4320" w:hanging="180"/>
      </w:pPr>
      <w:rPr>
        <w:rFonts w:ascii="Verdana" w:eastAsia="Verdana" w:hAnsi="Verdana" w:cs="Verdana"/>
        <w:sz w:val="20"/>
      </w:rPr>
    </w:lvl>
    <w:lvl w:ilvl="6">
      <w:start w:val="1"/>
      <w:numFmt w:val="decimal"/>
      <w:lvlText w:val="%7."/>
      <w:lvlJc w:val="left"/>
      <w:pPr>
        <w:tabs>
          <w:tab w:val="num" w:pos="5040"/>
        </w:tabs>
        <w:ind w:left="5040" w:hanging="360"/>
      </w:pPr>
      <w:rPr>
        <w:rFonts w:ascii="Verdana" w:eastAsia="Verdana" w:hAnsi="Verdana" w:cs="Verdana"/>
        <w:sz w:val="20"/>
      </w:rPr>
    </w:lvl>
    <w:lvl w:ilvl="7">
      <w:start w:val="1"/>
      <w:numFmt w:val="lowerLetter"/>
      <w:lvlText w:val="%8."/>
      <w:lvlJc w:val="left"/>
      <w:pPr>
        <w:tabs>
          <w:tab w:val="num" w:pos="5760"/>
        </w:tabs>
        <w:ind w:left="5760" w:hanging="360"/>
      </w:pPr>
      <w:rPr>
        <w:rFonts w:ascii="Verdana" w:eastAsia="Verdana" w:hAnsi="Verdana" w:cs="Verdana"/>
        <w:sz w:val="20"/>
      </w:rPr>
    </w:lvl>
    <w:lvl w:ilvl="8">
      <w:start w:val="1"/>
      <w:numFmt w:val="lowerRoman"/>
      <w:lvlText w:val="%9."/>
      <w:lvlJc w:val="right"/>
      <w:pPr>
        <w:tabs>
          <w:tab w:val="num" w:pos="6480"/>
        </w:tabs>
        <w:ind w:left="6480" w:hanging="180"/>
      </w:pPr>
      <w:rPr>
        <w:rFonts w:ascii="Verdana" w:eastAsia="Verdana" w:hAnsi="Verdana" w:cs="Verdana"/>
        <w:sz w:val="20"/>
      </w:rPr>
    </w:lvl>
  </w:abstractNum>
  <w:abstractNum w:abstractNumId="13" w15:restartNumberingAfterBreak="0">
    <w:nsid w:val="604A5243"/>
    <w:multiLevelType w:val="multilevel"/>
    <w:tmpl w:val="00000004"/>
    <w:lvl w:ilvl="0">
      <w:start w:val="4"/>
      <w:numFmt w:val="decimal"/>
      <w:lvlText w:val="%1."/>
      <w:lvlJc w:val="left"/>
      <w:pPr>
        <w:ind w:left="720" w:hanging="360"/>
      </w:pPr>
      <w:rPr>
        <w:rFonts w:ascii="Verdana" w:eastAsia="Verdana" w:hAnsi="Verdana" w:cs="Verdana"/>
        <w:sz w:val="20"/>
      </w:rPr>
    </w:lvl>
    <w:lvl w:ilvl="1">
      <w:start w:val="1"/>
      <w:numFmt w:val="lowerLetter"/>
      <w:lvlText w:val="%2."/>
      <w:lvlJc w:val="left"/>
      <w:pPr>
        <w:tabs>
          <w:tab w:val="num" w:pos="1440"/>
        </w:tabs>
        <w:ind w:left="1440" w:hanging="360"/>
      </w:pPr>
      <w:rPr>
        <w:rFonts w:ascii="Verdana" w:eastAsia="Verdana" w:hAnsi="Verdana" w:cs="Verdana"/>
        <w:sz w:val="20"/>
      </w:rPr>
    </w:lvl>
    <w:lvl w:ilvl="2">
      <w:start w:val="1"/>
      <w:numFmt w:val="lowerRoman"/>
      <w:lvlText w:val="%3."/>
      <w:lvlJc w:val="right"/>
      <w:pPr>
        <w:tabs>
          <w:tab w:val="num" w:pos="2160"/>
        </w:tabs>
        <w:ind w:left="2160" w:hanging="180"/>
      </w:pPr>
      <w:rPr>
        <w:rFonts w:ascii="Verdana" w:eastAsia="Verdana" w:hAnsi="Verdana" w:cs="Verdana"/>
        <w:sz w:val="20"/>
      </w:rPr>
    </w:lvl>
    <w:lvl w:ilvl="3">
      <w:start w:val="1"/>
      <w:numFmt w:val="decimal"/>
      <w:lvlText w:val="%4."/>
      <w:lvlJc w:val="left"/>
      <w:pPr>
        <w:tabs>
          <w:tab w:val="num" w:pos="2880"/>
        </w:tabs>
        <w:ind w:left="2880" w:hanging="360"/>
      </w:pPr>
      <w:rPr>
        <w:rFonts w:ascii="Verdana" w:eastAsia="Verdana" w:hAnsi="Verdana" w:cs="Verdana"/>
        <w:sz w:val="20"/>
      </w:rPr>
    </w:lvl>
    <w:lvl w:ilvl="4">
      <w:start w:val="1"/>
      <w:numFmt w:val="lowerLetter"/>
      <w:lvlText w:val="%5."/>
      <w:lvlJc w:val="left"/>
      <w:pPr>
        <w:tabs>
          <w:tab w:val="num" w:pos="3600"/>
        </w:tabs>
        <w:ind w:left="3600" w:hanging="360"/>
      </w:pPr>
      <w:rPr>
        <w:rFonts w:ascii="Verdana" w:eastAsia="Verdana" w:hAnsi="Verdana" w:cs="Verdana"/>
        <w:sz w:val="20"/>
      </w:rPr>
    </w:lvl>
    <w:lvl w:ilvl="5">
      <w:start w:val="1"/>
      <w:numFmt w:val="lowerRoman"/>
      <w:lvlText w:val="%6."/>
      <w:lvlJc w:val="right"/>
      <w:pPr>
        <w:tabs>
          <w:tab w:val="num" w:pos="4320"/>
        </w:tabs>
        <w:ind w:left="4320" w:hanging="180"/>
      </w:pPr>
      <w:rPr>
        <w:rFonts w:ascii="Verdana" w:eastAsia="Verdana" w:hAnsi="Verdana" w:cs="Verdana"/>
        <w:sz w:val="20"/>
      </w:rPr>
    </w:lvl>
    <w:lvl w:ilvl="6">
      <w:start w:val="1"/>
      <w:numFmt w:val="decimal"/>
      <w:lvlText w:val="%7."/>
      <w:lvlJc w:val="left"/>
      <w:pPr>
        <w:tabs>
          <w:tab w:val="num" w:pos="5040"/>
        </w:tabs>
        <w:ind w:left="5040" w:hanging="360"/>
      </w:pPr>
      <w:rPr>
        <w:rFonts w:ascii="Verdana" w:eastAsia="Verdana" w:hAnsi="Verdana" w:cs="Verdana"/>
        <w:sz w:val="20"/>
      </w:rPr>
    </w:lvl>
    <w:lvl w:ilvl="7">
      <w:start w:val="1"/>
      <w:numFmt w:val="lowerLetter"/>
      <w:lvlText w:val="%8."/>
      <w:lvlJc w:val="left"/>
      <w:pPr>
        <w:tabs>
          <w:tab w:val="num" w:pos="5760"/>
        </w:tabs>
        <w:ind w:left="5760" w:hanging="360"/>
      </w:pPr>
      <w:rPr>
        <w:rFonts w:ascii="Verdana" w:eastAsia="Verdana" w:hAnsi="Verdana" w:cs="Verdana"/>
        <w:sz w:val="20"/>
      </w:rPr>
    </w:lvl>
    <w:lvl w:ilvl="8">
      <w:start w:val="1"/>
      <w:numFmt w:val="lowerRoman"/>
      <w:lvlText w:val="%9."/>
      <w:lvlJc w:val="right"/>
      <w:pPr>
        <w:tabs>
          <w:tab w:val="num" w:pos="6480"/>
        </w:tabs>
        <w:ind w:left="6480" w:hanging="180"/>
      </w:pPr>
      <w:rPr>
        <w:rFonts w:ascii="Verdana" w:eastAsia="Verdana" w:hAnsi="Verdana" w:cs="Verdana"/>
        <w:sz w:val="20"/>
      </w:rPr>
    </w:lvl>
  </w:abstractNum>
  <w:num w:numId="1" w16cid:durableId="1485733348">
    <w:abstractNumId w:val="6"/>
  </w:num>
  <w:num w:numId="2" w16cid:durableId="1342127218">
    <w:abstractNumId w:val="4"/>
  </w:num>
  <w:num w:numId="3" w16cid:durableId="247661344">
    <w:abstractNumId w:val="9"/>
  </w:num>
  <w:num w:numId="4" w16cid:durableId="1675111225">
    <w:abstractNumId w:val="0"/>
  </w:num>
  <w:num w:numId="5" w16cid:durableId="147017366">
    <w:abstractNumId w:val="5"/>
  </w:num>
  <w:num w:numId="6" w16cid:durableId="979001694">
    <w:abstractNumId w:val="8"/>
  </w:num>
  <w:num w:numId="7" w16cid:durableId="1603950119">
    <w:abstractNumId w:val="1"/>
  </w:num>
  <w:num w:numId="8" w16cid:durableId="672996887">
    <w:abstractNumId w:val="2"/>
  </w:num>
  <w:num w:numId="9" w16cid:durableId="1420327745">
    <w:abstractNumId w:val="4"/>
  </w:num>
  <w:num w:numId="10" w16cid:durableId="797138571">
    <w:abstractNumId w:val="4"/>
  </w:num>
  <w:num w:numId="11" w16cid:durableId="359235484">
    <w:abstractNumId w:val="4"/>
  </w:num>
  <w:num w:numId="12" w16cid:durableId="2027751070">
    <w:abstractNumId w:val="4"/>
  </w:num>
  <w:num w:numId="13" w16cid:durableId="1649240734">
    <w:abstractNumId w:val="7"/>
  </w:num>
  <w:num w:numId="14" w16cid:durableId="1882788854">
    <w:abstractNumId w:val="3"/>
  </w:num>
  <w:num w:numId="15" w16cid:durableId="1503738143">
    <w:abstractNumId w:val="10"/>
  </w:num>
  <w:num w:numId="16" w16cid:durableId="246573316">
    <w:abstractNumId w:val="11"/>
  </w:num>
  <w:num w:numId="17" w16cid:durableId="374742083">
    <w:abstractNumId w:val="12"/>
  </w:num>
  <w:num w:numId="18" w16cid:durableId="47896071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FAC"/>
    <w:rsid w:val="0008493C"/>
    <w:rsid w:val="00152F2B"/>
    <w:rsid w:val="001E65C1"/>
    <w:rsid w:val="002156BC"/>
    <w:rsid w:val="002277A4"/>
    <w:rsid w:val="00266560"/>
    <w:rsid w:val="00320D48"/>
    <w:rsid w:val="00366AB6"/>
    <w:rsid w:val="00383174"/>
    <w:rsid w:val="003D6E39"/>
    <w:rsid w:val="003F2A87"/>
    <w:rsid w:val="00420776"/>
    <w:rsid w:val="00444D84"/>
    <w:rsid w:val="005338AC"/>
    <w:rsid w:val="00661AFE"/>
    <w:rsid w:val="0068278E"/>
    <w:rsid w:val="006F1934"/>
    <w:rsid w:val="007228BC"/>
    <w:rsid w:val="007F3B20"/>
    <w:rsid w:val="009A0DAE"/>
    <w:rsid w:val="009B19B1"/>
    <w:rsid w:val="009B7281"/>
    <w:rsid w:val="00A6610D"/>
    <w:rsid w:val="00A74E22"/>
    <w:rsid w:val="00AE1C0C"/>
    <w:rsid w:val="00B452E7"/>
    <w:rsid w:val="00BE7D23"/>
    <w:rsid w:val="00C36E36"/>
    <w:rsid w:val="00C84FAC"/>
    <w:rsid w:val="00D11D58"/>
    <w:rsid w:val="00D27348"/>
    <w:rsid w:val="00DC0185"/>
    <w:rsid w:val="00EF3985"/>
    <w:rsid w:val="00F71967"/>
    <w:rsid w:val="00FA70A5"/>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D4C610"/>
  <w15:docId w15:val="{3ACC2166-D0AA-4611-946B-72CB8BFAD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964FF"/>
    <w:pPr>
      <w:jc w:val="both"/>
    </w:pPr>
    <w:rPr>
      <w:rFonts w:ascii="Verdana" w:hAnsi="Verdana"/>
      <w:lang w:val="nl-NL" w:eastAsia="nl-NL"/>
    </w:rPr>
  </w:style>
  <w:style w:type="paragraph" w:styleId="Kop1">
    <w:name w:val="heading 1"/>
    <w:basedOn w:val="Standaard"/>
    <w:next w:val="Standaard"/>
    <w:qFormat/>
    <w:rsid w:val="00FA591D"/>
    <w:pPr>
      <w:keepNext/>
      <w:spacing w:before="240" w:after="60"/>
      <w:outlineLvl w:val="0"/>
    </w:pPr>
    <w:rPr>
      <w:rFonts w:cs="Arial"/>
      <w:b/>
      <w:bCs/>
      <w:kern w:val="32"/>
      <w:sz w:val="32"/>
      <w:szCs w:val="32"/>
    </w:rPr>
  </w:style>
  <w:style w:type="paragraph" w:styleId="Kop2">
    <w:name w:val="heading 2"/>
    <w:basedOn w:val="Standaard"/>
    <w:next w:val="Standaard"/>
    <w:qFormat/>
    <w:rsid w:val="00C92BE2"/>
    <w:pPr>
      <w:keepNext/>
      <w:keepLines/>
      <w:pBdr>
        <w:top w:val="single" w:sz="2" w:space="4" w:color="F5D419"/>
        <w:left w:val="single" w:sz="2" w:space="4" w:color="F5D419"/>
        <w:bottom w:val="single" w:sz="2" w:space="4" w:color="F5D419"/>
        <w:right w:val="single" w:sz="2" w:space="4" w:color="F5D419"/>
      </w:pBdr>
      <w:shd w:val="clear" w:color="auto" w:fill="F5D419"/>
      <w:spacing w:before="120" w:after="120"/>
      <w:outlineLvl w:val="1"/>
    </w:pPr>
    <w:rPr>
      <w:b/>
      <w:bCs/>
      <w:color w:val="333333"/>
      <w:sz w:val="24"/>
      <w:szCs w:val="26"/>
    </w:rPr>
  </w:style>
  <w:style w:type="paragraph" w:styleId="Kop3">
    <w:name w:val="heading 3"/>
    <w:basedOn w:val="Standaard"/>
    <w:next w:val="Standaard"/>
    <w:qFormat/>
    <w:rsid w:val="00976B88"/>
    <w:pPr>
      <w:keepNext/>
      <w:keepLines/>
      <w:pBdr>
        <w:top w:val="single" w:sz="2" w:space="5" w:color="C0C0C0"/>
        <w:left w:val="single" w:sz="2" w:space="4" w:color="C0C0C0"/>
        <w:bottom w:val="single" w:sz="2" w:space="5" w:color="C0C0C0"/>
        <w:right w:val="single" w:sz="2" w:space="4" w:color="C0C0C0"/>
      </w:pBdr>
      <w:shd w:val="clear" w:color="auto" w:fill="CCCCCC"/>
      <w:outlineLvl w:val="2"/>
    </w:pPr>
    <w:rPr>
      <w:b/>
      <w:bCs/>
      <w:sz w:val="24"/>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autoRedefine/>
    <w:qFormat/>
    <w:rsid w:val="00EA2FA4"/>
    <w:pPr>
      <w:numPr>
        <w:numId w:val="2"/>
      </w:numPr>
      <w:contextualSpacing/>
    </w:pPr>
    <w:rPr>
      <w:lang w:val="nl-BE"/>
    </w:rPr>
  </w:style>
  <w:style w:type="table" w:styleId="Tabelraster">
    <w:name w:val="Table Grid"/>
    <w:basedOn w:val="Standaardtabel"/>
    <w:rsid w:val="00A94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rsid w:val="00010CFD"/>
    <w:pPr>
      <w:tabs>
        <w:tab w:val="center" w:pos="4536"/>
        <w:tab w:val="right" w:pos="9072"/>
      </w:tabs>
    </w:pPr>
  </w:style>
  <w:style w:type="paragraph" w:styleId="Voettekst">
    <w:name w:val="footer"/>
    <w:basedOn w:val="Standaard"/>
    <w:rsid w:val="00010CFD"/>
    <w:pPr>
      <w:tabs>
        <w:tab w:val="center" w:pos="4536"/>
        <w:tab w:val="right" w:pos="9072"/>
      </w:tabs>
    </w:pPr>
  </w:style>
  <w:style w:type="character" w:styleId="Paginanummer">
    <w:name w:val="page number"/>
    <w:basedOn w:val="Standaardalinea-lettertype"/>
    <w:rsid w:val="00D75FB1"/>
  </w:style>
  <w:style w:type="paragraph" w:customStyle="1" w:styleId="SVVlaamsParlement">
    <w:name w:val="SV Vlaams Parlement"/>
    <w:basedOn w:val="Standaard"/>
    <w:rsid w:val="00C96513"/>
    <w:rPr>
      <w:rFonts w:ascii="Times New Roman" w:hAnsi="Times New Roman"/>
      <w:b/>
      <w:smallCaps/>
      <w:sz w:val="22"/>
    </w:rPr>
  </w:style>
  <w:style w:type="paragraph" w:customStyle="1" w:styleId="StandaardSV">
    <w:name w:val="Standaard SV"/>
    <w:basedOn w:val="Standaard"/>
    <w:link w:val="StandaardSVChar"/>
    <w:rsid w:val="00C96513"/>
    <w:rPr>
      <w:rFonts w:ascii="Times New Roman" w:hAnsi="Times New Roman"/>
      <w:sz w:val="22"/>
    </w:rPr>
  </w:style>
  <w:style w:type="paragraph" w:customStyle="1" w:styleId="StijlStandaardSVVerdana10ptCursiefLinks-175cm">
    <w:name w:val="Stijl Standaard SV + Verdana 10 pt Cursief Links:  -175 cm"/>
    <w:basedOn w:val="StandaardSV"/>
    <w:rsid w:val="00D07EAC"/>
    <w:rPr>
      <w:rFonts w:ascii="Verdana" w:hAnsi="Verdana"/>
      <w:i/>
      <w:iCs/>
      <w:sz w:val="20"/>
    </w:rPr>
  </w:style>
  <w:style w:type="paragraph" w:customStyle="1" w:styleId="StijlStandaardSVVerdana10ptLinks-175cm">
    <w:name w:val="Stijl Standaard SV + Verdana 10 pt Links:  -175 cm"/>
    <w:basedOn w:val="StandaardSV"/>
    <w:rsid w:val="00E75678"/>
    <w:rPr>
      <w:rFonts w:ascii="Verdana" w:hAnsi="Verdana"/>
      <w:sz w:val="20"/>
    </w:rPr>
  </w:style>
  <w:style w:type="paragraph" w:customStyle="1" w:styleId="StijlStandaardSVVerdana10ptLinks-175cmRechts-0">
    <w:name w:val="Stijl Standaard SV + Verdana 10 pt Links:  -175 cm Rechts:  -0..."/>
    <w:basedOn w:val="StandaardSV"/>
    <w:rsid w:val="00E75678"/>
    <w:rPr>
      <w:rFonts w:ascii="Verdana" w:hAnsi="Verdana"/>
      <w:sz w:val="20"/>
    </w:rPr>
  </w:style>
  <w:style w:type="paragraph" w:customStyle="1" w:styleId="StijlStandaardSVVerdana10ptLinks-175cmRechts-01">
    <w:name w:val="Stijl Standaard SV + Verdana 10 pt Links:  -175 cm Rechts:  -0...1"/>
    <w:basedOn w:val="StandaardSV"/>
    <w:link w:val="StijlStandaardSVVerdana10ptLinks-175cmRechts-01Char"/>
    <w:rsid w:val="00E75678"/>
    <w:pPr>
      <w:pBdr>
        <w:bottom w:val="single" w:sz="4" w:space="1" w:color="auto"/>
      </w:pBdr>
    </w:pPr>
    <w:rPr>
      <w:rFonts w:ascii="Verdana" w:hAnsi="Verdana"/>
      <w:sz w:val="20"/>
    </w:rPr>
  </w:style>
  <w:style w:type="paragraph" w:customStyle="1" w:styleId="StijlStandaardSVVerdana10ptCursiefLinks-175cmRec">
    <w:name w:val="Stijl Standaard SV + Verdana 10 pt Cursief Links:  -175 cm Rec..."/>
    <w:basedOn w:val="StandaardSV"/>
    <w:rsid w:val="00E75678"/>
    <w:rPr>
      <w:rFonts w:ascii="Verdana" w:hAnsi="Verdana"/>
      <w:i/>
      <w:iCs/>
      <w:sz w:val="20"/>
    </w:rPr>
  </w:style>
  <w:style w:type="paragraph" w:customStyle="1" w:styleId="Nummering">
    <w:name w:val="Nummering"/>
    <w:basedOn w:val="Lijstalinea"/>
    <w:link w:val="NummeringChar"/>
    <w:qFormat/>
    <w:rsid w:val="00D919CB"/>
    <w:pPr>
      <w:numPr>
        <w:numId w:val="14"/>
      </w:numPr>
      <w:spacing w:after="120"/>
      <w:contextualSpacing w:val="0"/>
    </w:pPr>
    <w:rPr>
      <w:szCs w:val="24"/>
      <w:lang w:val="en-US"/>
    </w:rPr>
  </w:style>
  <w:style w:type="character" w:customStyle="1" w:styleId="NummeringChar">
    <w:name w:val="Nummering Char"/>
    <w:link w:val="Nummering"/>
    <w:rsid w:val="00D919CB"/>
    <w:rPr>
      <w:rFonts w:ascii="Verdana" w:hAnsi="Verdana"/>
      <w:szCs w:val="24"/>
      <w:lang w:val="en-US" w:eastAsia="nl-NL"/>
    </w:rPr>
  </w:style>
  <w:style w:type="paragraph" w:styleId="Lijstalinea">
    <w:name w:val="List Paragraph"/>
    <w:basedOn w:val="Standaard"/>
    <w:uiPriority w:val="34"/>
    <w:qFormat/>
    <w:rsid w:val="00E75678"/>
    <w:pPr>
      <w:ind w:left="720"/>
      <w:contextualSpacing/>
    </w:pPr>
  </w:style>
  <w:style w:type="paragraph" w:customStyle="1" w:styleId="nrtype1a">
    <w:name w:val="nr type 1a"/>
    <w:basedOn w:val="Nummering"/>
    <w:link w:val="nrtype1aChar"/>
    <w:rsid w:val="00E75678"/>
    <w:pPr>
      <w:numPr>
        <w:numId w:val="0"/>
      </w:numPr>
      <w:tabs>
        <w:tab w:val="num" w:pos="418"/>
      </w:tabs>
      <w:ind w:left="425" w:hanging="425"/>
    </w:pPr>
  </w:style>
  <w:style w:type="character" w:customStyle="1" w:styleId="nrtype1aChar">
    <w:name w:val="nr type 1a Char"/>
    <w:link w:val="nrtype1a"/>
    <w:rsid w:val="00E75678"/>
    <w:rPr>
      <w:rFonts w:ascii="Verdana" w:hAnsi="Verdana"/>
      <w:szCs w:val="24"/>
      <w:lang w:val="en-US" w:eastAsia="nl-NL"/>
    </w:rPr>
  </w:style>
  <w:style w:type="character" w:customStyle="1" w:styleId="KoptekstChar">
    <w:name w:val="Koptekst Char"/>
    <w:basedOn w:val="Standaardalinea-lettertype"/>
    <w:link w:val="Koptekst"/>
    <w:rsid w:val="00FC415D"/>
    <w:rPr>
      <w:rFonts w:ascii="Verdana" w:hAnsi="Verdana"/>
      <w:lang w:val="nl-NL" w:eastAsia="nl-NL"/>
    </w:rPr>
  </w:style>
  <w:style w:type="paragraph" w:styleId="Ballontekst">
    <w:name w:val="Balloon Text"/>
    <w:basedOn w:val="Standaard"/>
    <w:link w:val="BallontekstChar"/>
    <w:rsid w:val="00FC415D"/>
    <w:rPr>
      <w:rFonts w:ascii="Tahoma" w:hAnsi="Tahoma" w:cs="Tahoma"/>
      <w:sz w:val="16"/>
      <w:szCs w:val="16"/>
    </w:rPr>
  </w:style>
  <w:style w:type="character" w:customStyle="1" w:styleId="BallontekstChar">
    <w:name w:val="Ballontekst Char"/>
    <w:basedOn w:val="Standaardalinea-lettertype"/>
    <w:link w:val="Ballontekst"/>
    <w:rsid w:val="00FC415D"/>
    <w:rPr>
      <w:rFonts w:ascii="Tahoma" w:hAnsi="Tahoma" w:cs="Tahoma"/>
      <w:sz w:val="16"/>
      <w:szCs w:val="16"/>
      <w:lang w:val="nl-NL" w:eastAsia="nl-NL"/>
    </w:rPr>
  </w:style>
  <w:style w:type="paragraph" w:customStyle="1" w:styleId="Lijn">
    <w:name w:val="Lijn"/>
    <w:basedOn w:val="StijlStandaardSVVerdana10ptLinks-175cmRechts-01"/>
    <w:link w:val="LijnChar"/>
    <w:qFormat/>
    <w:rsid w:val="008076EB"/>
    <w:rPr>
      <w:lang w:val="nl-BE"/>
    </w:rPr>
  </w:style>
  <w:style w:type="character" w:customStyle="1" w:styleId="StandaardSVChar">
    <w:name w:val="Standaard SV Char"/>
    <w:basedOn w:val="Standaardalinea-lettertype"/>
    <w:link w:val="StandaardSV"/>
    <w:rsid w:val="008076EB"/>
    <w:rPr>
      <w:sz w:val="22"/>
      <w:lang w:val="nl-NL" w:eastAsia="nl-NL"/>
    </w:rPr>
  </w:style>
  <w:style w:type="character" w:customStyle="1" w:styleId="StijlStandaardSVVerdana10ptLinks-175cmRechts-01Char">
    <w:name w:val="Stijl Standaard SV + Verdana 10 pt Links:  -175 cm Rechts:  -0...1 Char"/>
    <w:basedOn w:val="StandaardSVChar"/>
    <w:link w:val="StijlStandaardSVVerdana10ptLinks-175cmRechts-01"/>
    <w:rsid w:val="008076EB"/>
    <w:rPr>
      <w:rFonts w:ascii="Verdana" w:hAnsi="Verdana"/>
      <w:sz w:val="22"/>
      <w:lang w:val="nl-NL" w:eastAsia="nl-NL"/>
    </w:rPr>
  </w:style>
  <w:style w:type="character" w:customStyle="1" w:styleId="LijnChar">
    <w:name w:val="Lijn Char"/>
    <w:basedOn w:val="StijlStandaardSVVerdana10ptLinks-175cmRechts-01Char"/>
    <w:link w:val="Lijn"/>
    <w:rsid w:val="008076EB"/>
    <w:rPr>
      <w:rFonts w:ascii="Verdana" w:hAnsi="Verdana"/>
      <w:sz w:val="22"/>
      <w:lang w:val="nl-NL" w:eastAsia="nl-NL"/>
    </w:rPr>
  </w:style>
  <w:style w:type="paragraph" w:customStyle="1" w:styleId="opschrift">
    <w:name w:val="opschrift"/>
    <w:basedOn w:val="Standaard"/>
    <w:link w:val="opschriftChar"/>
    <w:qFormat/>
    <w:rsid w:val="00843090"/>
    <w:pPr>
      <w:spacing w:before="1440"/>
    </w:pPr>
    <w:rPr>
      <w:b/>
      <w:i/>
      <w:smallCaps/>
    </w:rPr>
  </w:style>
  <w:style w:type="character" w:customStyle="1" w:styleId="opschriftChar">
    <w:name w:val="opschrift Char"/>
    <w:basedOn w:val="Standaardalinea-lettertype"/>
    <w:link w:val="opschrift"/>
    <w:rsid w:val="00843090"/>
    <w:rPr>
      <w:rFonts w:ascii="Verdana" w:hAnsi="Verdana"/>
      <w:b/>
      <w:i/>
      <w:smallCaps/>
      <w:lang w:val="nl-NL" w:eastAsia="nl-NL"/>
    </w:rPr>
  </w:style>
  <w:style w:type="character" w:styleId="Voetnootmarkering">
    <w:name w:val="footnote reference"/>
    <w:basedOn w:val="Standaardalinea-lettertype"/>
    <w:semiHidden/>
    <w:unhideWhenUsed/>
    <w:rsid w:val="00B964FF"/>
    <w:rPr>
      <w:vertAlign w:val="superscript"/>
    </w:rPr>
  </w:style>
  <w:style w:type="paragraph" w:styleId="Voetnoottekst">
    <w:name w:val="footnote text"/>
    <w:basedOn w:val="Standaard"/>
    <w:link w:val="VoetnoottekstChar"/>
    <w:semiHidden/>
    <w:unhideWhenUsed/>
    <w:rsid w:val="00B964FF"/>
    <w:rPr>
      <w:sz w:val="16"/>
    </w:rPr>
  </w:style>
  <w:style w:type="character" w:customStyle="1" w:styleId="VoetnoottekstChar">
    <w:name w:val="Voetnoottekst Char"/>
    <w:basedOn w:val="Standaardalinea-lettertype"/>
    <w:link w:val="Voetnoottekst"/>
    <w:semiHidden/>
    <w:rsid w:val="00B964FF"/>
    <w:rPr>
      <w:rFonts w:ascii="Verdana" w:hAnsi="Verdana"/>
      <w:sz w:val="16"/>
      <w:lang w:val="nl-NL" w:eastAsia="nl-NL"/>
    </w:rPr>
  </w:style>
  <w:style w:type="character" w:styleId="Verwijzingopmerking">
    <w:name w:val="annotation reference"/>
    <w:basedOn w:val="Standaardalinea-lettertype"/>
    <w:semiHidden/>
    <w:unhideWhenUsed/>
    <w:rsid w:val="009B7281"/>
    <w:rPr>
      <w:sz w:val="16"/>
      <w:szCs w:val="16"/>
    </w:rPr>
  </w:style>
  <w:style w:type="paragraph" w:styleId="Tekstopmerking">
    <w:name w:val="annotation text"/>
    <w:basedOn w:val="Standaard"/>
    <w:link w:val="TekstopmerkingChar"/>
    <w:semiHidden/>
    <w:unhideWhenUsed/>
    <w:rsid w:val="009B7281"/>
  </w:style>
  <w:style w:type="character" w:customStyle="1" w:styleId="TekstopmerkingChar">
    <w:name w:val="Tekst opmerking Char"/>
    <w:basedOn w:val="Standaardalinea-lettertype"/>
    <w:link w:val="Tekstopmerking"/>
    <w:semiHidden/>
    <w:rsid w:val="009B7281"/>
    <w:rPr>
      <w:rFonts w:ascii="Verdana" w:hAnsi="Verdana"/>
      <w:lang w:val="nl-NL" w:eastAsia="nl-NL"/>
    </w:rPr>
  </w:style>
  <w:style w:type="paragraph" w:styleId="Onderwerpvanopmerking">
    <w:name w:val="annotation subject"/>
    <w:basedOn w:val="Tekstopmerking"/>
    <w:next w:val="Tekstopmerking"/>
    <w:link w:val="OnderwerpvanopmerkingChar"/>
    <w:semiHidden/>
    <w:unhideWhenUsed/>
    <w:rsid w:val="009B7281"/>
    <w:rPr>
      <w:b/>
      <w:bCs/>
    </w:rPr>
  </w:style>
  <w:style w:type="character" w:customStyle="1" w:styleId="OnderwerpvanopmerkingChar">
    <w:name w:val="Onderwerp van opmerking Char"/>
    <w:basedOn w:val="TekstopmerkingChar"/>
    <w:link w:val="Onderwerpvanopmerking"/>
    <w:semiHidden/>
    <w:rsid w:val="009B7281"/>
    <w:rPr>
      <w:rFonts w:ascii="Verdana" w:hAnsi="Verdana"/>
      <w:b/>
      <w:bCs/>
      <w:lang w:val="nl-NL" w:eastAsia="nl-NL"/>
    </w:rPr>
  </w:style>
  <w:style w:type="paragraph" w:customStyle="1" w:styleId="AntwoordNaamMinister">
    <w:name w:val="AntwoordNaamMinister"/>
    <w:basedOn w:val="Standaard"/>
    <w:link w:val="AntwoordNaamMinisterChar"/>
    <w:rsid w:val="00366AB6"/>
    <w:pPr>
      <w:jc w:val="left"/>
    </w:pPr>
    <w:rPr>
      <w:rFonts w:ascii="Times New Roman" w:hAnsi="Times New Roman"/>
      <w:b/>
      <w:smallCaps/>
      <w:sz w:val="22"/>
      <w:szCs w:val="24"/>
      <w:lang w:val="nl-BE"/>
    </w:rPr>
  </w:style>
  <w:style w:type="paragraph" w:customStyle="1" w:styleId="A-Lijn">
    <w:name w:val="A-Lijn"/>
    <w:basedOn w:val="Standaard"/>
    <w:rsid w:val="00366AB6"/>
    <w:pPr>
      <w:pBdr>
        <w:top w:val="single" w:sz="4" w:space="1" w:color="auto"/>
      </w:pBdr>
      <w:jc w:val="left"/>
    </w:pPr>
    <w:rPr>
      <w:rFonts w:ascii="Times New Roman" w:hAnsi="Times New Roman"/>
      <w:smallCaps/>
      <w:sz w:val="22"/>
      <w:szCs w:val="22"/>
      <w:lang w:val="nl-BE"/>
    </w:rPr>
  </w:style>
  <w:style w:type="paragraph" w:customStyle="1" w:styleId="A-Type">
    <w:name w:val="A-Type"/>
    <w:link w:val="A-TypeChar"/>
    <w:rsid w:val="00366AB6"/>
    <w:rPr>
      <w:b/>
      <w:smallCaps/>
      <w:sz w:val="22"/>
      <w:szCs w:val="22"/>
      <w:lang w:eastAsia="nl-NL"/>
    </w:rPr>
  </w:style>
  <w:style w:type="character" w:customStyle="1" w:styleId="A-TypeChar">
    <w:name w:val="A-Type Char"/>
    <w:link w:val="A-Type"/>
    <w:rsid w:val="00366AB6"/>
    <w:rPr>
      <w:b/>
      <w:smallCaps/>
      <w:sz w:val="22"/>
      <w:szCs w:val="22"/>
      <w:lang w:eastAsia="nl-NL"/>
    </w:rPr>
  </w:style>
  <w:style w:type="character" w:customStyle="1" w:styleId="AntwoordNaamMinisterChar">
    <w:name w:val="AntwoordNaamMinister Char"/>
    <w:link w:val="AntwoordNaamMinister"/>
    <w:rsid w:val="00366AB6"/>
    <w:rPr>
      <w:b/>
      <w:smallCaps/>
      <w:sz w:val="22"/>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69439">
      <w:bodyDiv w:val="1"/>
      <w:marLeft w:val="0"/>
      <w:marRight w:val="0"/>
      <w:marTop w:val="0"/>
      <w:marBottom w:val="0"/>
      <w:divBdr>
        <w:top w:val="none" w:sz="0" w:space="0" w:color="auto"/>
        <w:left w:val="none" w:sz="0" w:space="0" w:color="auto"/>
        <w:bottom w:val="none" w:sz="0" w:space="0" w:color="auto"/>
        <w:right w:val="none" w:sz="0" w:space="0" w:color="auto"/>
      </w:divBdr>
    </w:div>
    <w:div w:id="1071344871">
      <w:bodyDiv w:val="1"/>
      <w:marLeft w:val="0"/>
      <w:marRight w:val="0"/>
      <w:marTop w:val="0"/>
      <w:marBottom w:val="0"/>
      <w:divBdr>
        <w:top w:val="none" w:sz="0" w:space="0" w:color="auto"/>
        <w:left w:val="none" w:sz="0" w:space="0" w:color="auto"/>
        <w:bottom w:val="none" w:sz="0" w:space="0" w:color="auto"/>
        <w:right w:val="none" w:sz="0" w:space="0" w:color="auto"/>
      </w:divBdr>
    </w:div>
    <w:div w:id="1539049241">
      <w:bodyDiv w:val="1"/>
      <w:marLeft w:val="0"/>
      <w:marRight w:val="0"/>
      <w:marTop w:val="0"/>
      <w:marBottom w:val="0"/>
      <w:divBdr>
        <w:top w:val="none" w:sz="0" w:space="0" w:color="auto"/>
        <w:left w:val="none" w:sz="0" w:space="0" w:color="auto"/>
        <w:bottom w:val="none" w:sz="0" w:space="0" w:color="auto"/>
        <w:right w:val="none" w:sz="0" w:space="0" w:color="auto"/>
      </w:divBdr>
    </w:div>
    <w:div w:id="188200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A0629-CB6B-494A-B837-ED7AA44B5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556</Words>
  <Characters>3060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Schriftelijke vraag</vt:lpstr>
    </vt:vector>
  </TitlesOfParts>
  <Company>Vlaams Parlement</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Schriftelijke vraag</dc:title>
  <dc:creator>Vlaams Parlement</dc:creator>
  <cp:lastModifiedBy>Nathalie De Keyzer</cp:lastModifiedBy>
  <cp:revision>4</cp:revision>
  <cp:lastPrinted>2014-05-14T13:55:00Z</cp:lastPrinted>
  <dcterms:created xsi:type="dcterms:W3CDTF">2022-11-08T12:24:00Z</dcterms:created>
  <dcterms:modified xsi:type="dcterms:W3CDTF">2022-11-18T10:33:00Z</dcterms:modified>
</cp:coreProperties>
</file>