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1866" w14:textId="77777777" w:rsidR="00C96513" w:rsidRPr="002A43AD" w:rsidRDefault="00A65B14" w:rsidP="00204C10">
      <w:pPr>
        <w:pStyle w:val="opschrift"/>
        <w:spacing w:before="0"/>
      </w:pPr>
      <w:r w:rsidRPr="00451CDB">
        <w:t>schriftelijke vraag</w:t>
      </w:r>
    </w:p>
    <w:p w14:paraId="5047DA12" w14:textId="77777777" w:rsidR="00C96513" w:rsidRDefault="00A65B14" w:rsidP="00E75678"/>
    <w:p w14:paraId="6F85B649" w14:textId="34313E06" w:rsidR="00C96513" w:rsidRPr="00451CDB" w:rsidRDefault="00A65B14" w:rsidP="00E75678">
      <w:r w:rsidRPr="00451CDB">
        <w:t>nr.</w:t>
      </w:r>
      <w:r>
        <w:t xml:space="preserve"> 97</w:t>
      </w:r>
    </w:p>
    <w:p w14:paraId="77AEEEE0" w14:textId="77777777" w:rsidR="00C96513" w:rsidRPr="00451CDB" w:rsidRDefault="00A65B14" w:rsidP="00E75678">
      <w:pPr>
        <w:rPr>
          <w:b/>
          <w:smallCaps/>
        </w:rPr>
      </w:pPr>
      <w:r w:rsidRPr="00451CDB">
        <w:t xml:space="preserve">van </w:t>
      </w:r>
      <w:r w:rsidRPr="00451CDB">
        <w:rPr>
          <w:b/>
          <w:smallCaps/>
        </w:rPr>
        <w:t>mercedes van volcem</w:t>
      </w:r>
    </w:p>
    <w:p w14:paraId="0D0EF7FF" w14:textId="77777777" w:rsidR="00C96513" w:rsidRPr="00C96513" w:rsidRDefault="00A65B14" w:rsidP="00E75678">
      <w:r w:rsidRPr="00451CDB">
        <w:t>datum: 21 december 2022</w:t>
      </w:r>
    </w:p>
    <w:p w14:paraId="124CA56A" w14:textId="77777777" w:rsidR="00C96513" w:rsidRPr="008A4109" w:rsidRDefault="00A65B14" w:rsidP="00E75678">
      <w:pPr>
        <w:pBdr>
          <w:bottom w:val="single" w:sz="4" w:space="1" w:color="auto"/>
        </w:pBdr>
      </w:pPr>
    </w:p>
    <w:p w14:paraId="21729AB1" w14:textId="77777777" w:rsidR="00C96513" w:rsidRPr="008A4109" w:rsidRDefault="00A65B14" w:rsidP="00E75678"/>
    <w:p w14:paraId="44A54135" w14:textId="77777777" w:rsidR="00C96513" w:rsidRPr="00451CDB" w:rsidRDefault="00A65B14"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matthias diependaele</w:t>
      </w:r>
    </w:p>
    <w:p w14:paraId="12C35DFB" w14:textId="77777777" w:rsidR="00C96513" w:rsidRPr="00C96513" w:rsidRDefault="00A65B14" w:rsidP="00E75678">
      <w:pPr>
        <w:rPr>
          <w:smallCaps/>
          <w:szCs w:val="22"/>
          <w:lang w:val="nl-BE"/>
        </w:rPr>
      </w:pPr>
      <w:r w:rsidRPr="00451CDB">
        <w:rPr>
          <w:smallCaps/>
          <w:szCs w:val="22"/>
          <w:lang w:val="nl-BE"/>
        </w:rPr>
        <w:t>vlaams minister van financiën en begroting, wonen en onroerend erfgoed</w:t>
      </w:r>
    </w:p>
    <w:p w14:paraId="6BF923D9" w14:textId="77777777" w:rsidR="00C96513" w:rsidRPr="008A4109" w:rsidRDefault="00A65B14" w:rsidP="00E75678">
      <w:pPr>
        <w:pStyle w:val="StandaardSV"/>
        <w:pBdr>
          <w:bottom w:val="single" w:sz="4" w:space="1" w:color="auto"/>
        </w:pBdr>
        <w:jc w:val="left"/>
        <w:rPr>
          <w:rFonts w:ascii="Verdana" w:hAnsi="Verdana"/>
          <w:sz w:val="20"/>
          <w:lang w:val="nl-BE"/>
        </w:rPr>
      </w:pPr>
    </w:p>
    <w:p w14:paraId="4FE1287A" w14:textId="77777777" w:rsidR="00451CDB" w:rsidRPr="008A4109" w:rsidRDefault="00A65B14" w:rsidP="00E75678">
      <w:pPr>
        <w:pStyle w:val="StandaardSV"/>
        <w:jc w:val="left"/>
        <w:rPr>
          <w:rFonts w:ascii="Verdana" w:hAnsi="Verdana"/>
          <w:sz w:val="20"/>
        </w:rPr>
      </w:pPr>
    </w:p>
    <w:p w14:paraId="0BDAB8D9" w14:textId="77777777" w:rsidR="00451CDB" w:rsidRPr="008C1B72" w:rsidRDefault="00A65B14" w:rsidP="00E75678">
      <w:pPr>
        <w:pStyle w:val="StandaardSV"/>
        <w:jc w:val="left"/>
        <w:rPr>
          <w:rFonts w:ascii="Verdana" w:hAnsi="Verdana"/>
          <w:sz w:val="20"/>
        </w:rPr>
      </w:pPr>
    </w:p>
    <w:p w14:paraId="60F21F38" w14:textId="15EACD1B" w:rsidR="00C96513" w:rsidRDefault="00A65B14" w:rsidP="00D07EAC">
      <w:pPr>
        <w:pStyle w:val="StijlStandaardSVVerdana10ptCursiefLinks-175cm"/>
        <w:rPr>
          <w:rFonts w:eastAsia="Calibri"/>
          <w:lang w:val="nl-BE" w:eastAsia="en-US"/>
        </w:rPr>
      </w:pPr>
      <w:r>
        <w:rPr>
          <w:rFonts w:eastAsia="Calibri"/>
          <w:lang w:val="nl-BE" w:eastAsia="en-US"/>
        </w:rPr>
        <w:t>S</w:t>
      </w:r>
      <w:r>
        <w:rPr>
          <w:rFonts w:eastAsia="Calibri"/>
          <w:lang w:val="nl-BE" w:eastAsia="en-US"/>
        </w:rPr>
        <w:t xml:space="preserve">ociale woningen  </w:t>
      </w:r>
      <w:r>
        <w:rPr>
          <w:rFonts w:eastAsia="Calibri"/>
          <w:lang w:val="nl-BE" w:eastAsia="en-US"/>
        </w:rPr>
        <w:t>-  O</w:t>
      </w:r>
      <w:r>
        <w:rPr>
          <w:rFonts w:eastAsia="Calibri"/>
          <w:lang w:val="nl-BE" w:eastAsia="en-US"/>
        </w:rPr>
        <w:t>nderhoudswerken</w:t>
      </w:r>
    </w:p>
    <w:p w14:paraId="0D149D7F" w14:textId="33280264" w:rsidR="001C1E64" w:rsidRDefault="00A65B14">
      <w:pPr>
        <w:spacing w:before="240"/>
        <w:rPr>
          <w:rFonts w:ascii="Times New Roman" w:hAnsi="Times New Roman"/>
        </w:rPr>
      </w:pPr>
      <w:r>
        <w:rPr>
          <w:rFonts w:eastAsia="Verdana" w:cs="Verdana"/>
        </w:rPr>
        <w:t xml:space="preserve">In tien flats van </w:t>
      </w:r>
      <w:r>
        <w:rPr>
          <w:rFonts w:eastAsia="Verdana" w:cs="Verdana"/>
        </w:rPr>
        <w:t>sociale huisvestingsmaatschappij (SHM)</w:t>
      </w:r>
      <w:r>
        <w:rPr>
          <w:rFonts w:eastAsia="Verdana" w:cs="Verdana"/>
        </w:rPr>
        <w:t xml:space="preserve"> </w:t>
      </w:r>
      <w:proofErr w:type="spellStart"/>
      <w:r>
        <w:rPr>
          <w:rFonts w:eastAsia="Verdana" w:cs="Verdana"/>
        </w:rPr>
        <w:t>Inter-Vilvoordse</w:t>
      </w:r>
      <w:proofErr w:type="spellEnd"/>
      <w:r>
        <w:rPr>
          <w:rFonts w:eastAsia="Verdana" w:cs="Verdana"/>
        </w:rPr>
        <w:t xml:space="preserve"> zitten bewoners al twee weken zonder verwarming of warm water. Net wanneer de temperaturen stevig zakken. Ze behelpen zich momenteel met</w:t>
      </w:r>
      <w:r>
        <w:rPr>
          <w:rFonts w:eastAsia="Verdana" w:cs="Verdana"/>
        </w:rPr>
        <w:t xml:space="preserve"> dikke dekens en een elektrisch vuurtje, maar de hoge energieprijzen </w:t>
      </w:r>
      <w:r>
        <w:rPr>
          <w:rFonts w:eastAsia="Verdana" w:cs="Verdana"/>
        </w:rPr>
        <w:t>jagen hen ook schrik aan. Problemen met verwarming zijn er niet nieuw, maar werden in het verleden relatief snel opgelost. Dat is nu niet het geval. Wisselstukken zijn besteld, maar de levertijd ervan lijkt op te lopen.</w:t>
      </w:r>
    </w:p>
    <w:p w14:paraId="4D9F1486" w14:textId="72A17951" w:rsidR="001C1E64" w:rsidRDefault="00A65B14">
      <w:pPr>
        <w:spacing w:before="240"/>
        <w:rPr>
          <w:rFonts w:ascii="Times New Roman" w:hAnsi="Times New Roman"/>
        </w:rPr>
      </w:pPr>
      <w:r>
        <w:rPr>
          <w:rFonts w:eastAsia="Verdana" w:cs="Verdana"/>
        </w:rPr>
        <w:t>In het reglement van inwendige ord</w:t>
      </w:r>
      <w:r>
        <w:rPr>
          <w:rFonts w:eastAsia="Verdana" w:cs="Verdana"/>
        </w:rPr>
        <w:t xml:space="preserve">e staat te lezen dat de verwarmings- en warmwatertoestellen jaarlijks nagezien en onderhouden dienen te worden. Dit zowel op vlak van verbranding als wat </w:t>
      </w:r>
      <w:r>
        <w:rPr>
          <w:rFonts w:eastAsia="Verdana" w:cs="Verdana"/>
        </w:rPr>
        <w:t>de staat van de leidingen betreft</w:t>
      </w:r>
      <w:r>
        <w:rPr>
          <w:rFonts w:eastAsia="Verdana" w:cs="Verdana"/>
        </w:rPr>
        <w:t>. Dit onderhoud betreft</w:t>
      </w:r>
      <w:r>
        <w:rPr>
          <w:rFonts w:eastAsia="Verdana" w:cs="Verdana"/>
        </w:rPr>
        <w:t xml:space="preserve"> het schouwvegen, reinigen van de leidingen der verb</w:t>
      </w:r>
      <w:r>
        <w:rPr>
          <w:rFonts w:eastAsia="Verdana" w:cs="Verdana"/>
        </w:rPr>
        <w:t xml:space="preserve">randingsgassen van de toestellen, nazicht van de veiligheids- en ontluchtingsklep, dichtheid en kalkaanslag, alsook de installatie </w:t>
      </w:r>
      <w:r>
        <w:rPr>
          <w:rFonts w:eastAsia="Verdana" w:cs="Verdana"/>
        </w:rPr>
        <w:t>in goede staat van werking stellen.</w:t>
      </w:r>
    </w:p>
    <w:p w14:paraId="28863075" w14:textId="46E21E4D" w:rsidR="001C1E64" w:rsidRDefault="00A65B14" w:rsidP="00A65B14">
      <w:pPr>
        <w:tabs>
          <w:tab w:val="left" w:pos="426"/>
        </w:tabs>
        <w:spacing w:before="240"/>
        <w:ind w:left="426" w:hanging="426"/>
        <w:rPr>
          <w:rFonts w:ascii="Times New Roman" w:hAnsi="Times New Roman"/>
        </w:rPr>
      </w:pPr>
      <w:r>
        <w:rPr>
          <w:rFonts w:eastAsia="Verdana" w:cs="Verdana"/>
        </w:rPr>
        <w:t>1.</w:t>
      </w:r>
      <w:r>
        <w:rPr>
          <w:rFonts w:eastAsia="Verdana" w:cs="Verdana"/>
        </w:rPr>
        <w:tab/>
        <w:t>Welk</w:t>
      </w:r>
      <w:r>
        <w:rPr>
          <w:rFonts w:eastAsia="Verdana" w:cs="Verdana"/>
        </w:rPr>
        <w:t xml:space="preserve"> budget wordt gereserveerd</w:t>
      </w:r>
      <w:r>
        <w:rPr>
          <w:rFonts w:eastAsia="Verdana" w:cs="Verdana"/>
        </w:rPr>
        <w:t xml:space="preserve"> voor </w:t>
      </w:r>
      <w:r w:rsidRPr="00A65B14">
        <w:rPr>
          <w:rFonts w:eastAsia="Verdana" w:cs="Verdana"/>
        </w:rPr>
        <w:t>alle</w:t>
      </w:r>
      <w:r>
        <w:rPr>
          <w:rFonts w:eastAsia="Verdana" w:cs="Verdana"/>
        </w:rPr>
        <w:t xml:space="preserve"> onderhoudswerken aan sociale woningen</w:t>
      </w:r>
      <w:r>
        <w:rPr>
          <w:rFonts w:eastAsia="Verdana" w:cs="Verdana"/>
        </w:rPr>
        <w:t xml:space="preserve"> in Vlaanderen? Graag de evolutie per jaar sinds 2018.</w:t>
      </w:r>
    </w:p>
    <w:p w14:paraId="3EFDB9C4" w14:textId="4758D290" w:rsidR="001C1E64" w:rsidRDefault="00A65B14" w:rsidP="00A65B14">
      <w:pPr>
        <w:tabs>
          <w:tab w:val="left" w:pos="426"/>
        </w:tabs>
        <w:spacing w:before="240"/>
        <w:ind w:left="426" w:hanging="426"/>
        <w:rPr>
          <w:rFonts w:ascii="Times New Roman" w:hAnsi="Times New Roman"/>
        </w:rPr>
      </w:pPr>
      <w:r>
        <w:rPr>
          <w:rFonts w:eastAsia="Verdana" w:cs="Verdana"/>
        </w:rPr>
        <w:t>2.</w:t>
      </w:r>
      <w:r>
        <w:rPr>
          <w:rFonts w:eastAsia="Verdana" w:cs="Verdana"/>
        </w:rPr>
        <w:tab/>
      </w:r>
      <w:r>
        <w:rPr>
          <w:rFonts w:eastAsia="Verdana" w:cs="Verdana"/>
        </w:rPr>
        <w:t>Hoeveel sociale woningen werden nagezien op verwarmings- en warmwatertoestellen per SHM? Graag ook de jaarlijkse evolutie sinds 2018.</w:t>
      </w:r>
    </w:p>
    <w:sectPr w:rsidR="001C1E64"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1624" w14:textId="77777777" w:rsidR="00000000" w:rsidRDefault="00A65B14">
      <w:r>
        <w:separator/>
      </w:r>
    </w:p>
  </w:endnote>
  <w:endnote w:type="continuationSeparator" w:id="0">
    <w:p w14:paraId="2CC58748" w14:textId="77777777" w:rsidR="00000000" w:rsidRDefault="00A6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156A" w14:textId="77777777" w:rsidR="00D75FB1" w:rsidRDefault="00A65B14"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C047387" w14:textId="77777777" w:rsidR="00D75FB1" w:rsidRDefault="00A65B14"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DC43" w14:textId="77777777" w:rsidR="00D75FB1" w:rsidRDefault="00A65B14" w:rsidP="001A6DC6">
    <w:pPr>
      <w:pStyle w:val="Voettekst"/>
      <w:framePr w:wrap="around" w:vAnchor="text" w:hAnchor="margin" w:xAlign="right" w:y="1"/>
      <w:rPr>
        <w:rStyle w:val="Paginanummer"/>
      </w:rPr>
    </w:pPr>
  </w:p>
  <w:p w14:paraId="460EBC3F" w14:textId="77777777" w:rsidR="00D75FB1" w:rsidRDefault="00A65B14"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F013" w14:textId="77777777" w:rsidR="00204C10" w:rsidRDefault="00A65B14">
    <w:pPr>
      <w:pStyle w:val="Voettekst"/>
    </w:pPr>
    <w:r>
      <w:rPr>
        <w:noProof/>
      </w:rPr>
      <w:drawing>
        <wp:anchor distT="0" distB="0" distL="114300" distR="114300" simplePos="0" relativeHeight="251658240" behindDoc="0" locked="0" layoutInCell="1" allowOverlap="1" wp14:anchorId="0CF6F27B" wp14:editId="78C113A6">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369B" w14:textId="77777777" w:rsidR="00000000" w:rsidRDefault="00A65B14">
      <w:r>
        <w:separator/>
      </w:r>
    </w:p>
  </w:footnote>
  <w:footnote w:type="continuationSeparator" w:id="0">
    <w:p w14:paraId="19CF4D9C" w14:textId="77777777" w:rsidR="00000000" w:rsidRDefault="00A65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D79A" w14:textId="77777777" w:rsidR="0088108E" w:rsidRDefault="00A65B14"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0832F887" w14:textId="77777777" w:rsidR="0088108E" w:rsidRDefault="00A65B14"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BD061426">
      <w:start w:val="1"/>
      <w:numFmt w:val="decimal"/>
      <w:lvlText w:val="%1."/>
      <w:lvlJc w:val="left"/>
      <w:pPr>
        <w:tabs>
          <w:tab w:val="num" w:pos="360"/>
        </w:tabs>
        <w:ind w:left="360" w:hanging="360"/>
      </w:pPr>
    </w:lvl>
    <w:lvl w:ilvl="1" w:tplc="5808A01A" w:tentative="1">
      <w:start w:val="1"/>
      <w:numFmt w:val="lowerLetter"/>
      <w:lvlText w:val="%2."/>
      <w:lvlJc w:val="left"/>
      <w:pPr>
        <w:tabs>
          <w:tab w:val="num" w:pos="1080"/>
        </w:tabs>
        <w:ind w:left="1080" w:hanging="360"/>
      </w:pPr>
    </w:lvl>
    <w:lvl w:ilvl="2" w:tplc="89F26BF8" w:tentative="1">
      <w:start w:val="1"/>
      <w:numFmt w:val="lowerRoman"/>
      <w:lvlText w:val="%3."/>
      <w:lvlJc w:val="right"/>
      <w:pPr>
        <w:tabs>
          <w:tab w:val="num" w:pos="1800"/>
        </w:tabs>
        <w:ind w:left="1800" w:hanging="180"/>
      </w:pPr>
    </w:lvl>
    <w:lvl w:ilvl="3" w:tplc="9E36EB34" w:tentative="1">
      <w:start w:val="1"/>
      <w:numFmt w:val="decimal"/>
      <w:lvlText w:val="%4."/>
      <w:lvlJc w:val="left"/>
      <w:pPr>
        <w:tabs>
          <w:tab w:val="num" w:pos="2520"/>
        </w:tabs>
        <w:ind w:left="2520" w:hanging="360"/>
      </w:pPr>
    </w:lvl>
    <w:lvl w:ilvl="4" w:tplc="D7A2F9F8" w:tentative="1">
      <w:start w:val="1"/>
      <w:numFmt w:val="lowerLetter"/>
      <w:lvlText w:val="%5."/>
      <w:lvlJc w:val="left"/>
      <w:pPr>
        <w:tabs>
          <w:tab w:val="num" w:pos="3240"/>
        </w:tabs>
        <w:ind w:left="3240" w:hanging="360"/>
      </w:pPr>
    </w:lvl>
    <w:lvl w:ilvl="5" w:tplc="23222D8C" w:tentative="1">
      <w:start w:val="1"/>
      <w:numFmt w:val="lowerRoman"/>
      <w:lvlText w:val="%6."/>
      <w:lvlJc w:val="right"/>
      <w:pPr>
        <w:tabs>
          <w:tab w:val="num" w:pos="3960"/>
        </w:tabs>
        <w:ind w:left="3960" w:hanging="180"/>
      </w:pPr>
    </w:lvl>
    <w:lvl w:ilvl="6" w:tplc="BE44E9B4" w:tentative="1">
      <w:start w:val="1"/>
      <w:numFmt w:val="decimal"/>
      <w:lvlText w:val="%7."/>
      <w:lvlJc w:val="left"/>
      <w:pPr>
        <w:tabs>
          <w:tab w:val="num" w:pos="4680"/>
        </w:tabs>
        <w:ind w:left="4680" w:hanging="360"/>
      </w:pPr>
    </w:lvl>
    <w:lvl w:ilvl="7" w:tplc="65722BB0" w:tentative="1">
      <w:start w:val="1"/>
      <w:numFmt w:val="lowerLetter"/>
      <w:lvlText w:val="%8."/>
      <w:lvlJc w:val="left"/>
      <w:pPr>
        <w:tabs>
          <w:tab w:val="num" w:pos="5400"/>
        </w:tabs>
        <w:ind w:left="5400" w:hanging="360"/>
      </w:pPr>
    </w:lvl>
    <w:lvl w:ilvl="8" w:tplc="7324BADE"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423AF580">
      <w:start w:val="1"/>
      <w:numFmt w:val="bullet"/>
      <w:pStyle w:val="Lijstalinea1"/>
      <w:lvlText w:val=""/>
      <w:lvlJc w:val="left"/>
      <w:pPr>
        <w:tabs>
          <w:tab w:val="num" w:pos="-360"/>
        </w:tabs>
        <w:ind w:left="360" w:hanging="360"/>
      </w:pPr>
      <w:rPr>
        <w:rFonts w:ascii="Symbol" w:hAnsi="Symbol" w:hint="default"/>
        <w:color w:val="808080"/>
      </w:rPr>
    </w:lvl>
    <w:lvl w:ilvl="1" w:tplc="D77C3D4E" w:tentative="1">
      <w:start w:val="1"/>
      <w:numFmt w:val="bullet"/>
      <w:lvlText w:val="o"/>
      <w:lvlJc w:val="left"/>
      <w:pPr>
        <w:ind w:left="1080" w:hanging="360"/>
      </w:pPr>
      <w:rPr>
        <w:rFonts w:ascii="Courier New" w:hAnsi="Courier New" w:cs="Courier New" w:hint="default"/>
      </w:rPr>
    </w:lvl>
    <w:lvl w:ilvl="2" w:tplc="616C0738" w:tentative="1">
      <w:start w:val="1"/>
      <w:numFmt w:val="bullet"/>
      <w:lvlText w:val=""/>
      <w:lvlJc w:val="left"/>
      <w:pPr>
        <w:ind w:left="1800" w:hanging="360"/>
      </w:pPr>
      <w:rPr>
        <w:rFonts w:ascii="Wingdings" w:hAnsi="Wingdings" w:hint="default"/>
      </w:rPr>
    </w:lvl>
    <w:lvl w:ilvl="3" w:tplc="720CB82E" w:tentative="1">
      <w:start w:val="1"/>
      <w:numFmt w:val="bullet"/>
      <w:lvlText w:val=""/>
      <w:lvlJc w:val="left"/>
      <w:pPr>
        <w:ind w:left="2520" w:hanging="360"/>
      </w:pPr>
      <w:rPr>
        <w:rFonts w:ascii="Symbol" w:hAnsi="Symbol" w:hint="default"/>
      </w:rPr>
    </w:lvl>
    <w:lvl w:ilvl="4" w:tplc="67D4C6B0" w:tentative="1">
      <w:start w:val="1"/>
      <w:numFmt w:val="bullet"/>
      <w:lvlText w:val="o"/>
      <w:lvlJc w:val="left"/>
      <w:pPr>
        <w:ind w:left="3240" w:hanging="360"/>
      </w:pPr>
      <w:rPr>
        <w:rFonts w:ascii="Courier New" w:hAnsi="Courier New" w:cs="Courier New" w:hint="default"/>
      </w:rPr>
    </w:lvl>
    <w:lvl w:ilvl="5" w:tplc="E2965732" w:tentative="1">
      <w:start w:val="1"/>
      <w:numFmt w:val="bullet"/>
      <w:lvlText w:val=""/>
      <w:lvlJc w:val="left"/>
      <w:pPr>
        <w:ind w:left="3960" w:hanging="360"/>
      </w:pPr>
      <w:rPr>
        <w:rFonts w:ascii="Wingdings" w:hAnsi="Wingdings" w:hint="default"/>
      </w:rPr>
    </w:lvl>
    <w:lvl w:ilvl="6" w:tplc="987EB7B2" w:tentative="1">
      <w:start w:val="1"/>
      <w:numFmt w:val="bullet"/>
      <w:lvlText w:val=""/>
      <w:lvlJc w:val="left"/>
      <w:pPr>
        <w:ind w:left="4680" w:hanging="360"/>
      </w:pPr>
      <w:rPr>
        <w:rFonts w:ascii="Symbol" w:hAnsi="Symbol" w:hint="default"/>
      </w:rPr>
    </w:lvl>
    <w:lvl w:ilvl="7" w:tplc="D29E6F46" w:tentative="1">
      <w:start w:val="1"/>
      <w:numFmt w:val="bullet"/>
      <w:lvlText w:val="o"/>
      <w:lvlJc w:val="left"/>
      <w:pPr>
        <w:ind w:left="5400" w:hanging="360"/>
      </w:pPr>
      <w:rPr>
        <w:rFonts w:ascii="Courier New" w:hAnsi="Courier New" w:cs="Courier New" w:hint="default"/>
      </w:rPr>
    </w:lvl>
    <w:lvl w:ilvl="8" w:tplc="60620400"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D0D89DF6">
      <w:start w:val="1"/>
      <w:numFmt w:val="bullet"/>
      <w:lvlText w:val="o"/>
      <w:lvlJc w:val="left"/>
      <w:pPr>
        <w:ind w:left="720" w:hanging="360"/>
      </w:pPr>
      <w:rPr>
        <w:rFonts w:ascii="Courier New" w:hAnsi="Courier New" w:cs="Courier New" w:hint="default"/>
      </w:rPr>
    </w:lvl>
    <w:lvl w:ilvl="1" w:tplc="87F405E2" w:tentative="1">
      <w:start w:val="1"/>
      <w:numFmt w:val="bullet"/>
      <w:lvlText w:val="o"/>
      <w:lvlJc w:val="left"/>
      <w:pPr>
        <w:ind w:left="1440" w:hanging="360"/>
      </w:pPr>
      <w:rPr>
        <w:rFonts w:ascii="Courier New" w:hAnsi="Courier New" w:cs="Courier New" w:hint="default"/>
      </w:rPr>
    </w:lvl>
    <w:lvl w:ilvl="2" w:tplc="243693CA" w:tentative="1">
      <w:start w:val="1"/>
      <w:numFmt w:val="bullet"/>
      <w:lvlText w:val=""/>
      <w:lvlJc w:val="left"/>
      <w:pPr>
        <w:ind w:left="2160" w:hanging="360"/>
      </w:pPr>
      <w:rPr>
        <w:rFonts w:ascii="Wingdings" w:hAnsi="Wingdings" w:hint="default"/>
      </w:rPr>
    </w:lvl>
    <w:lvl w:ilvl="3" w:tplc="18E46B62" w:tentative="1">
      <w:start w:val="1"/>
      <w:numFmt w:val="bullet"/>
      <w:lvlText w:val=""/>
      <w:lvlJc w:val="left"/>
      <w:pPr>
        <w:ind w:left="2880" w:hanging="360"/>
      </w:pPr>
      <w:rPr>
        <w:rFonts w:ascii="Symbol" w:hAnsi="Symbol" w:hint="default"/>
      </w:rPr>
    </w:lvl>
    <w:lvl w:ilvl="4" w:tplc="F89AE1D4" w:tentative="1">
      <w:start w:val="1"/>
      <w:numFmt w:val="bullet"/>
      <w:lvlText w:val="o"/>
      <w:lvlJc w:val="left"/>
      <w:pPr>
        <w:ind w:left="3600" w:hanging="360"/>
      </w:pPr>
      <w:rPr>
        <w:rFonts w:ascii="Courier New" w:hAnsi="Courier New" w:cs="Courier New" w:hint="default"/>
      </w:rPr>
    </w:lvl>
    <w:lvl w:ilvl="5" w:tplc="27765180" w:tentative="1">
      <w:start w:val="1"/>
      <w:numFmt w:val="bullet"/>
      <w:lvlText w:val=""/>
      <w:lvlJc w:val="left"/>
      <w:pPr>
        <w:ind w:left="4320" w:hanging="360"/>
      </w:pPr>
      <w:rPr>
        <w:rFonts w:ascii="Wingdings" w:hAnsi="Wingdings" w:hint="default"/>
      </w:rPr>
    </w:lvl>
    <w:lvl w:ilvl="6" w:tplc="31C812D0" w:tentative="1">
      <w:start w:val="1"/>
      <w:numFmt w:val="bullet"/>
      <w:lvlText w:val=""/>
      <w:lvlJc w:val="left"/>
      <w:pPr>
        <w:ind w:left="5040" w:hanging="360"/>
      </w:pPr>
      <w:rPr>
        <w:rFonts w:ascii="Symbol" w:hAnsi="Symbol" w:hint="default"/>
      </w:rPr>
    </w:lvl>
    <w:lvl w:ilvl="7" w:tplc="1152DB30" w:tentative="1">
      <w:start w:val="1"/>
      <w:numFmt w:val="bullet"/>
      <w:lvlText w:val="o"/>
      <w:lvlJc w:val="left"/>
      <w:pPr>
        <w:ind w:left="5760" w:hanging="360"/>
      </w:pPr>
      <w:rPr>
        <w:rFonts w:ascii="Courier New" w:hAnsi="Courier New" w:cs="Courier New" w:hint="default"/>
      </w:rPr>
    </w:lvl>
    <w:lvl w:ilvl="8" w:tplc="4EAEBC9A"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C4241A34">
      <w:start w:val="1"/>
      <w:numFmt w:val="bullet"/>
      <w:lvlText w:val=""/>
      <w:lvlJc w:val="left"/>
      <w:pPr>
        <w:ind w:left="360" w:hanging="360"/>
      </w:pPr>
      <w:rPr>
        <w:rFonts w:ascii="Symbol" w:hAnsi="Symbol" w:hint="default"/>
      </w:rPr>
    </w:lvl>
    <w:lvl w:ilvl="1" w:tplc="A53681DA" w:tentative="1">
      <w:start w:val="1"/>
      <w:numFmt w:val="bullet"/>
      <w:lvlText w:val="o"/>
      <w:lvlJc w:val="left"/>
      <w:pPr>
        <w:ind w:left="1080" w:hanging="360"/>
      </w:pPr>
      <w:rPr>
        <w:rFonts w:ascii="Courier New" w:hAnsi="Courier New" w:cs="Courier New" w:hint="default"/>
      </w:rPr>
    </w:lvl>
    <w:lvl w:ilvl="2" w:tplc="F084BE4C" w:tentative="1">
      <w:start w:val="1"/>
      <w:numFmt w:val="bullet"/>
      <w:lvlText w:val=""/>
      <w:lvlJc w:val="left"/>
      <w:pPr>
        <w:ind w:left="1800" w:hanging="360"/>
      </w:pPr>
      <w:rPr>
        <w:rFonts w:ascii="Wingdings" w:hAnsi="Wingdings" w:hint="default"/>
      </w:rPr>
    </w:lvl>
    <w:lvl w:ilvl="3" w:tplc="1FD6A236" w:tentative="1">
      <w:start w:val="1"/>
      <w:numFmt w:val="bullet"/>
      <w:lvlText w:val=""/>
      <w:lvlJc w:val="left"/>
      <w:pPr>
        <w:ind w:left="2520" w:hanging="360"/>
      </w:pPr>
      <w:rPr>
        <w:rFonts w:ascii="Symbol" w:hAnsi="Symbol" w:hint="default"/>
      </w:rPr>
    </w:lvl>
    <w:lvl w:ilvl="4" w:tplc="88AE060E" w:tentative="1">
      <w:start w:val="1"/>
      <w:numFmt w:val="bullet"/>
      <w:lvlText w:val="o"/>
      <w:lvlJc w:val="left"/>
      <w:pPr>
        <w:ind w:left="3240" w:hanging="360"/>
      </w:pPr>
      <w:rPr>
        <w:rFonts w:ascii="Courier New" w:hAnsi="Courier New" w:cs="Courier New" w:hint="default"/>
      </w:rPr>
    </w:lvl>
    <w:lvl w:ilvl="5" w:tplc="AD681A68" w:tentative="1">
      <w:start w:val="1"/>
      <w:numFmt w:val="bullet"/>
      <w:lvlText w:val=""/>
      <w:lvlJc w:val="left"/>
      <w:pPr>
        <w:ind w:left="3960" w:hanging="360"/>
      </w:pPr>
      <w:rPr>
        <w:rFonts w:ascii="Wingdings" w:hAnsi="Wingdings" w:hint="default"/>
      </w:rPr>
    </w:lvl>
    <w:lvl w:ilvl="6" w:tplc="478C45D0" w:tentative="1">
      <w:start w:val="1"/>
      <w:numFmt w:val="bullet"/>
      <w:lvlText w:val=""/>
      <w:lvlJc w:val="left"/>
      <w:pPr>
        <w:ind w:left="4680" w:hanging="360"/>
      </w:pPr>
      <w:rPr>
        <w:rFonts w:ascii="Symbol" w:hAnsi="Symbol" w:hint="default"/>
      </w:rPr>
    </w:lvl>
    <w:lvl w:ilvl="7" w:tplc="D41CBFA8" w:tentative="1">
      <w:start w:val="1"/>
      <w:numFmt w:val="bullet"/>
      <w:lvlText w:val="o"/>
      <w:lvlJc w:val="left"/>
      <w:pPr>
        <w:ind w:left="5400" w:hanging="360"/>
      </w:pPr>
      <w:rPr>
        <w:rFonts w:ascii="Courier New" w:hAnsi="Courier New" w:cs="Courier New" w:hint="default"/>
      </w:rPr>
    </w:lvl>
    <w:lvl w:ilvl="8" w:tplc="3AEE274C"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942E3B46">
      <w:start w:val="1"/>
      <w:numFmt w:val="bullet"/>
      <w:lvlText w:val=""/>
      <w:lvlJc w:val="left"/>
      <w:pPr>
        <w:tabs>
          <w:tab w:val="num" w:pos="0"/>
        </w:tabs>
        <w:ind w:left="720" w:hanging="360"/>
      </w:pPr>
      <w:rPr>
        <w:rFonts w:ascii="Symbol" w:hAnsi="Symbol" w:hint="default"/>
        <w:color w:val="808080"/>
      </w:rPr>
    </w:lvl>
    <w:lvl w:ilvl="1" w:tplc="4902354C" w:tentative="1">
      <w:start w:val="1"/>
      <w:numFmt w:val="bullet"/>
      <w:lvlText w:val="o"/>
      <w:lvlJc w:val="left"/>
      <w:pPr>
        <w:tabs>
          <w:tab w:val="num" w:pos="1440"/>
        </w:tabs>
        <w:ind w:left="1440" w:hanging="360"/>
      </w:pPr>
      <w:rPr>
        <w:rFonts w:ascii="Courier New" w:hAnsi="Courier New" w:cs="Courier New" w:hint="default"/>
      </w:rPr>
    </w:lvl>
    <w:lvl w:ilvl="2" w:tplc="0F7ECE96" w:tentative="1">
      <w:start w:val="1"/>
      <w:numFmt w:val="bullet"/>
      <w:lvlText w:val=""/>
      <w:lvlJc w:val="left"/>
      <w:pPr>
        <w:tabs>
          <w:tab w:val="num" w:pos="2160"/>
        </w:tabs>
        <w:ind w:left="2160" w:hanging="360"/>
      </w:pPr>
      <w:rPr>
        <w:rFonts w:ascii="Wingdings" w:hAnsi="Wingdings" w:hint="default"/>
      </w:rPr>
    </w:lvl>
    <w:lvl w:ilvl="3" w:tplc="046E2C40" w:tentative="1">
      <w:start w:val="1"/>
      <w:numFmt w:val="bullet"/>
      <w:lvlText w:val=""/>
      <w:lvlJc w:val="left"/>
      <w:pPr>
        <w:tabs>
          <w:tab w:val="num" w:pos="2880"/>
        </w:tabs>
        <w:ind w:left="2880" w:hanging="360"/>
      </w:pPr>
      <w:rPr>
        <w:rFonts w:ascii="Symbol" w:hAnsi="Symbol" w:hint="default"/>
      </w:rPr>
    </w:lvl>
    <w:lvl w:ilvl="4" w:tplc="1576926E" w:tentative="1">
      <w:start w:val="1"/>
      <w:numFmt w:val="bullet"/>
      <w:lvlText w:val="o"/>
      <w:lvlJc w:val="left"/>
      <w:pPr>
        <w:tabs>
          <w:tab w:val="num" w:pos="3600"/>
        </w:tabs>
        <w:ind w:left="3600" w:hanging="360"/>
      </w:pPr>
      <w:rPr>
        <w:rFonts w:ascii="Courier New" w:hAnsi="Courier New" w:cs="Courier New" w:hint="default"/>
      </w:rPr>
    </w:lvl>
    <w:lvl w:ilvl="5" w:tplc="EE000478" w:tentative="1">
      <w:start w:val="1"/>
      <w:numFmt w:val="bullet"/>
      <w:lvlText w:val=""/>
      <w:lvlJc w:val="left"/>
      <w:pPr>
        <w:tabs>
          <w:tab w:val="num" w:pos="4320"/>
        </w:tabs>
        <w:ind w:left="4320" w:hanging="360"/>
      </w:pPr>
      <w:rPr>
        <w:rFonts w:ascii="Wingdings" w:hAnsi="Wingdings" w:hint="default"/>
      </w:rPr>
    </w:lvl>
    <w:lvl w:ilvl="6" w:tplc="E40C648C" w:tentative="1">
      <w:start w:val="1"/>
      <w:numFmt w:val="bullet"/>
      <w:lvlText w:val=""/>
      <w:lvlJc w:val="left"/>
      <w:pPr>
        <w:tabs>
          <w:tab w:val="num" w:pos="5040"/>
        </w:tabs>
        <w:ind w:left="5040" w:hanging="360"/>
      </w:pPr>
      <w:rPr>
        <w:rFonts w:ascii="Symbol" w:hAnsi="Symbol" w:hint="default"/>
      </w:rPr>
    </w:lvl>
    <w:lvl w:ilvl="7" w:tplc="BE56615A" w:tentative="1">
      <w:start w:val="1"/>
      <w:numFmt w:val="bullet"/>
      <w:lvlText w:val="o"/>
      <w:lvlJc w:val="left"/>
      <w:pPr>
        <w:tabs>
          <w:tab w:val="num" w:pos="5760"/>
        </w:tabs>
        <w:ind w:left="5760" w:hanging="360"/>
      </w:pPr>
      <w:rPr>
        <w:rFonts w:ascii="Courier New" w:hAnsi="Courier New" w:cs="Courier New" w:hint="default"/>
      </w:rPr>
    </w:lvl>
    <w:lvl w:ilvl="8" w:tplc="496C39E8" w:tentative="1">
      <w:start w:val="1"/>
      <w:numFmt w:val="bullet"/>
      <w:lvlText w:val=""/>
      <w:lvlJc w:val="left"/>
      <w:pPr>
        <w:tabs>
          <w:tab w:val="num" w:pos="6480"/>
        </w:tabs>
        <w:ind w:left="6480" w:hanging="360"/>
      </w:pPr>
      <w:rPr>
        <w:rFonts w:ascii="Wingdings" w:hAnsi="Wingdings" w:hint="default"/>
      </w:rPr>
    </w:lvl>
  </w:abstractNum>
  <w:num w:numId="1" w16cid:durableId="1291134761">
    <w:abstractNumId w:val="6"/>
  </w:num>
  <w:num w:numId="2" w16cid:durableId="1636371493">
    <w:abstractNumId w:val="4"/>
  </w:num>
  <w:num w:numId="3" w16cid:durableId="1178472061">
    <w:abstractNumId w:val="9"/>
  </w:num>
  <w:num w:numId="4" w16cid:durableId="1248540390">
    <w:abstractNumId w:val="0"/>
  </w:num>
  <w:num w:numId="5" w16cid:durableId="585310430">
    <w:abstractNumId w:val="5"/>
  </w:num>
  <w:num w:numId="6" w16cid:durableId="644160355">
    <w:abstractNumId w:val="8"/>
  </w:num>
  <w:num w:numId="7" w16cid:durableId="1047729164">
    <w:abstractNumId w:val="1"/>
  </w:num>
  <w:num w:numId="8" w16cid:durableId="2137260519">
    <w:abstractNumId w:val="2"/>
  </w:num>
  <w:num w:numId="9" w16cid:durableId="1937592470">
    <w:abstractNumId w:val="4"/>
  </w:num>
  <w:num w:numId="10" w16cid:durableId="1593049120">
    <w:abstractNumId w:val="4"/>
  </w:num>
  <w:num w:numId="11" w16cid:durableId="782504234">
    <w:abstractNumId w:val="4"/>
  </w:num>
  <w:num w:numId="12" w16cid:durableId="629045647">
    <w:abstractNumId w:val="4"/>
  </w:num>
  <w:num w:numId="13" w16cid:durableId="1632206180">
    <w:abstractNumId w:val="7"/>
  </w:num>
  <w:num w:numId="14" w16cid:durableId="1901134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E64"/>
    <w:rsid w:val="001C1E64"/>
    <w:rsid w:val="00A65B1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9BB49"/>
  <w15:docId w15:val="{3C7872A2-3714-4588-8A97-8A319352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2022-12-21T11:08:00Z</dcterms:created>
  <dcterms:modified xsi:type="dcterms:W3CDTF">2022-12-21T11:08:00Z</dcterms:modified>
</cp:coreProperties>
</file>