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395EC7" w:rsidRDefault="004613F4" w:rsidP="00395EC7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395EC7">
        <w:rPr>
          <w:rFonts w:ascii="Verdana" w:hAnsi="Verdana"/>
          <w:b/>
          <w:smallCaps/>
          <w:sz w:val="20"/>
          <w:lang w:val="nl-BE"/>
        </w:rPr>
        <w:t>l</w:t>
      </w:r>
      <w:r w:rsidR="005F4DB2" w:rsidRPr="00395EC7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 w:rsidRPr="00395EC7">
        <w:rPr>
          <w:rFonts w:ascii="Verdana" w:hAnsi="Verdana"/>
          <w:b/>
          <w:smallCaps/>
          <w:sz w:val="20"/>
          <w:lang w:val="nl-BE"/>
        </w:rPr>
        <w:t xml:space="preserve"> </w:t>
      </w:r>
      <w:r w:rsidR="00A37D43" w:rsidRPr="00395EC7">
        <w:rPr>
          <w:rFonts w:ascii="Verdana" w:hAnsi="Verdana"/>
          <w:b/>
          <w:smallCaps/>
          <w:sz w:val="20"/>
          <w:lang w:val="nl-BE"/>
        </w:rPr>
        <w:t>p</w:t>
      </w:r>
      <w:r w:rsidR="005F4DB2" w:rsidRPr="00395EC7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395EC7" w:rsidRDefault="007E5143" w:rsidP="00395EC7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395EC7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395EC7">
        <w:rPr>
          <w:rFonts w:ascii="Verdana" w:hAnsi="Verdana"/>
          <w:smallCaps/>
          <w:sz w:val="20"/>
          <w:lang w:val="nl-BE"/>
        </w:rPr>
        <w:t xml:space="preserve"> minister van mobiliteit</w:t>
      </w:r>
      <w:r w:rsidR="005F4DB2" w:rsidRPr="00395EC7">
        <w:rPr>
          <w:rFonts w:ascii="Verdana" w:hAnsi="Verdana"/>
          <w:smallCaps/>
          <w:sz w:val="20"/>
          <w:lang w:val="nl-BE"/>
        </w:rPr>
        <w:t xml:space="preserve"> en</w:t>
      </w:r>
      <w:r w:rsidRPr="00395EC7"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395EC7" w:rsidRDefault="007E5143" w:rsidP="00395EC7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395EC7" w:rsidRDefault="007E5143" w:rsidP="00395EC7">
      <w:pPr>
        <w:jc w:val="both"/>
        <w:rPr>
          <w:rFonts w:ascii="Verdana" w:hAnsi="Verdana"/>
          <w:sz w:val="20"/>
        </w:rPr>
      </w:pPr>
    </w:p>
    <w:p w14:paraId="1468DB76" w14:textId="77777777" w:rsidR="007E5143" w:rsidRPr="00395EC7" w:rsidRDefault="00A368AB" w:rsidP="00395EC7">
      <w:pPr>
        <w:jc w:val="both"/>
        <w:rPr>
          <w:rFonts w:ascii="Verdana" w:hAnsi="Verdana"/>
          <w:b/>
          <w:sz w:val="20"/>
        </w:rPr>
      </w:pPr>
      <w:r w:rsidRPr="00395EC7"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7D406990" w:rsidR="007E5143" w:rsidRPr="00395EC7" w:rsidRDefault="007E5143" w:rsidP="00395EC7">
      <w:pPr>
        <w:jc w:val="both"/>
        <w:rPr>
          <w:rFonts w:ascii="Verdana" w:hAnsi="Verdana"/>
          <w:sz w:val="20"/>
        </w:rPr>
      </w:pPr>
      <w:r w:rsidRPr="00395EC7">
        <w:rPr>
          <w:rFonts w:ascii="Verdana" w:hAnsi="Verdana"/>
          <w:sz w:val="20"/>
        </w:rPr>
        <w:t>op vraag nr.</w:t>
      </w:r>
      <w:r w:rsidR="003237F9" w:rsidRPr="00395EC7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Content>
          <w:r w:rsidR="00A122FE" w:rsidRPr="00395EC7">
            <w:rPr>
              <w:rFonts w:ascii="Verdana" w:hAnsi="Verdana"/>
              <w:sz w:val="20"/>
            </w:rPr>
            <w:t>678</w:t>
          </w:r>
        </w:sdtContent>
      </w:sdt>
      <w:r w:rsidR="00A368AB" w:rsidRPr="00395EC7">
        <w:rPr>
          <w:rFonts w:ascii="Verdana" w:hAnsi="Verdana"/>
          <w:sz w:val="20"/>
        </w:rPr>
        <w:t xml:space="preserve"> </w:t>
      </w:r>
      <w:r w:rsidR="00BA0F58" w:rsidRPr="00395EC7">
        <w:rPr>
          <w:rFonts w:ascii="Verdana" w:hAnsi="Verdana"/>
          <w:sz w:val="20"/>
        </w:rPr>
        <w:t>van</w:t>
      </w:r>
      <w:r w:rsidR="00A368AB" w:rsidRPr="00395EC7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atumvraag"/>
          <w:tag w:val="datumvraag"/>
          <w:id w:val="1082877974"/>
          <w:placeholder>
            <w:docPart w:val="F3223BB6D3164946BAB6A698965BDF65"/>
          </w:placeholder>
          <w:text/>
        </w:sdtPr>
        <w:sdtContent>
          <w:r w:rsidR="00EF7BD9" w:rsidRPr="00395EC7">
            <w:rPr>
              <w:rFonts w:ascii="Verdana" w:hAnsi="Verdana"/>
              <w:sz w:val="20"/>
            </w:rPr>
            <w:t>27 januari 2023</w:t>
          </w:r>
        </w:sdtContent>
      </w:sdt>
    </w:p>
    <w:p w14:paraId="4B903BB4" w14:textId="1E7B8661" w:rsidR="00C90FDF" w:rsidRPr="00395EC7" w:rsidRDefault="007E5143" w:rsidP="00395EC7">
      <w:pPr>
        <w:jc w:val="both"/>
        <w:rPr>
          <w:rFonts w:ascii="Verdana" w:hAnsi="Verdana"/>
          <w:b/>
          <w:bCs/>
          <w:smallCaps/>
          <w:sz w:val="20"/>
        </w:rPr>
      </w:pPr>
      <w:r w:rsidRPr="00395EC7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bCs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Content/>
      </w:sdt>
      <w:proofErr w:type="spellStart"/>
      <w:r w:rsidR="00EF7BD9" w:rsidRPr="00395EC7">
        <w:rPr>
          <w:rFonts w:ascii="Verdana" w:hAnsi="Verdana"/>
          <w:b/>
          <w:bCs/>
          <w:smallCaps/>
          <w:sz w:val="20"/>
          <w:lang w:val="nl-BE"/>
        </w:rPr>
        <w:t>m</w:t>
      </w:r>
      <w:r w:rsidR="6776ACBA" w:rsidRPr="00395EC7">
        <w:rPr>
          <w:rFonts w:ascii="Verdana" w:hAnsi="Verdana"/>
          <w:b/>
          <w:bCs/>
          <w:smallCaps/>
          <w:sz w:val="20"/>
          <w:lang w:val="nl-BE"/>
        </w:rPr>
        <w:t>ercedes</w:t>
      </w:r>
      <w:proofErr w:type="spellEnd"/>
      <w:r w:rsidR="6776ACBA" w:rsidRPr="00395EC7">
        <w:rPr>
          <w:rFonts w:ascii="Verdana" w:hAnsi="Verdana"/>
          <w:b/>
          <w:bCs/>
          <w:smallCaps/>
          <w:sz w:val="20"/>
          <w:lang w:val="nl-BE"/>
        </w:rPr>
        <w:t xml:space="preserve"> </w:t>
      </w:r>
      <w:r w:rsidR="00EF7BD9" w:rsidRPr="00395EC7">
        <w:rPr>
          <w:rFonts w:ascii="Verdana" w:hAnsi="Verdana"/>
          <w:b/>
          <w:bCs/>
          <w:smallCaps/>
          <w:sz w:val="20"/>
          <w:lang w:val="nl-BE"/>
        </w:rPr>
        <w:t>v</w:t>
      </w:r>
      <w:r w:rsidR="6776ACBA" w:rsidRPr="00395EC7">
        <w:rPr>
          <w:rFonts w:ascii="Verdana" w:hAnsi="Verdana"/>
          <w:b/>
          <w:bCs/>
          <w:smallCaps/>
          <w:sz w:val="20"/>
          <w:lang w:val="nl-BE"/>
        </w:rPr>
        <w:t xml:space="preserve">an </w:t>
      </w:r>
      <w:proofErr w:type="spellStart"/>
      <w:r w:rsidR="00EF7BD9" w:rsidRPr="00395EC7">
        <w:rPr>
          <w:rFonts w:ascii="Verdana" w:hAnsi="Verdana"/>
          <w:b/>
          <w:bCs/>
          <w:smallCaps/>
          <w:sz w:val="20"/>
          <w:lang w:val="nl-BE"/>
        </w:rPr>
        <w:t>v</w:t>
      </w:r>
      <w:r w:rsidR="6776ACBA" w:rsidRPr="00395EC7">
        <w:rPr>
          <w:rFonts w:ascii="Verdana" w:hAnsi="Verdana"/>
          <w:b/>
          <w:bCs/>
          <w:smallCaps/>
          <w:sz w:val="20"/>
          <w:lang w:val="nl-BE"/>
        </w:rPr>
        <w:t>olcem</w:t>
      </w:r>
      <w:proofErr w:type="spellEnd"/>
    </w:p>
    <w:p w14:paraId="774F3C02" w14:textId="77777777" w:rsidR="007E5143" w:rsidRPr="00395EC7" w:rsidRDefault="007E5143" w:rsidP="00395EC7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6DC19C2C" w:rsidR="004E6C14" w:rsidRPr="00395EC7" w:rsidRDefault="004E6C14" w:rsidP="00395EC7">
      <w:pPr>
        <w:ind w:left="426"/>
        <w:jc w:val="both"/>
        <w:rPr>
          <w:rFonts w:ascii="Verdana" w:hAnsi="Verdana"/>
          <w:sz w:val="20"/>
        </w:rPr>
      </w:pPr>
    </w:p>
    <w:p w14:paraId="37913A5F" w14:textId="77777777" w:rsidR="00472896" w:rsidRPr="00395EC7" w:rsidRDefault="00472896" w:rsidP="00395EC7">
      <w:pPr>
        <w:ind w:left="426"/>
        <w:jc w:val="both"/>
        <w:rPr>
          <w:rFonts w:ascii="Verdana" w:hAnsi="Verdana"/>
          <w:sz w:val="20"/>
        </w:rPr>
      </w:pPr>
    </w:p>
    <w:p w14:paraId="4FA760CB" w14:textId="302E7C40" w:rsidR="00472896" w:rsidRPr="00395EC7" w:rsidRDefault="000E1CC8" w:rsidP="00395EC7">
      <w:pPr>
        <w:pStyle w:val="Lijstalinea"/>
        <w:numPr>
          <w:ilvl w:val="1"/>
          <w:numId w:val="12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395EC7">
        <w:rPr>
          <w:rFonts w:ascii="Verdana" w:hAnsi="Verdana"/>
          <w:iCs/>
          <w:sz w:val="20"/>
        </w:rPr>
        <w:t>Hierbij de cijfers van de voorbije jaren die beschikbaar zijn</w:t>
      </w:r>
      <w:r w:rsidR="009E0AE1" w:rsidRPr="00395EC7">
        <w:rPr>
          <w:rFonts w:ascii="Verdana" w:hAnsi="Verdana"/>
          <w:iCs/>
          <w:sz w:val="20"/>
        </w:rPr>
        <w:t>. De voorbije periode werd de rapportering op punt gesteld</w:t>
      </w:r>
      <w:r w:rsidR="005273A7" w:rsidRPr="00395EC7">
        <w:rPr>
          <w:rFonts w:ascii="Verdana" w:hAnsi="Verdana"/>
          <w:iCs/>
          <w:sz w:val="20"/>
        </w:rPr>
        <w:t>:</w:t>
      </w:r>
    </w:p>
    <w:p w14:paraId="2260DD4C" w14:textId="77777777" w:rsidR="00472896" w:rsidRPr="00395EC7" w:rsidRDefault="00472896" w:rsidP="00395EC7">
      <w:pPr>
        <w:pStyle w:val="Lijstalinea"/>
        <w:ind w:left="360"/>
        <w:jc w:val="both"/>
        <w:rPr>
          <w:rFonts w:ascii="Verdana" w:hAnsi="Verdana"/>
          <w:iCs/>
          <w:sz w:val="20"/>
          <w:szCs w:val="20"/>
        </w:rPr>
      </w:pPr>
    </w:p>
    <w:p w14:paraId="39683989" w14:textId="5319E567" w:rsidR="00472896" w:rsidRPr="00395EC7" w:rsidRDefault="00D624B9" w:rsidP="00395EC7">
      <w:pPr>
        <w:pStyle w:val="Lijstalinea"/>
        <w:ind w:left="426"/>
        <w:jc w:val="both"/>
        <w:rPr>
          <w:rFonts w:ascii="Verdana" w:hAnsi="Verdana"/>
          <w:sz w:val="20"/>
          <w:szCs w:val="20"/>
        </w:rPr>
      </w:pPr>
      <w:r w:rsidRPr="00395EC7">
        <w:rPr>
          <w:rFonts w:ascii="Verdana" w:hAnsi="Verdana"/>
          <w:sz w:val="20"/>
          <w:szCs w:val="20"/>
        </w:rPr>
        <w:t xml:space="preserve">Eind 2016 werd het </w:t>
      </w:r>
      <w:r w:rsidR="00585629" w:rsidRPr="00395EC7">
        <w:rPr>
          <w:rFonts w:ascii="Verdana" w:hAnsi="Verdana"/>
          <w:sz w:val="20"/>
          <w:szCs w:val="20"/>
        </w:rPr>
        <w:t xml:space="preserve">aantal publieke laadpunten geschat op 430. </w:t>
      </w:r>
    </w:p>
    <w:p w14:paraId="23827B75" w14:textId="77777777" w:rsidR="007422EB" w:rsidRPr="00395EC7" w:rsidRDefault="007422EB" w:rsidP="00395EC7">
      <w:pPr>
        <w:pStyle w:val="Lijstalinea"/>
        <w:ind w:left="426"/>
        <w:jc w:val="both"/>
        <w:rPr>
          <w:rFonts w:ascii="Verdana" w:hAnsi="Verdana"/>
          <w:sz w:val="20"/>
          <w:szCs w:val="20"/>
        </w:rPr>
      </w:pPr>
    </w:p>
    <w:p w14:paraId="56AB5C25" w14:textId="2953307A" w:rsidR="00585629" w:rsidRDefault="00585629" w:rsidP="00395EC7">
      <w:pPr>
        <w:pStyle w:val="Lijstalinea"/>
        <w:ind w:left="426"/>
        <w:jc w:val="both"/>
        <w:rPr>
          <w:rFonts w:ascii="Verdana" w:hAnsi="Verdana"/>
          <w:b/>
          <w:bCs/>
          <w:sz w:val="20"/>
          <w:szCs w:val="20"/>
        </w:rPr>
      </w:pPr>
      <w:r w:rsidRPr="00395EC7">
        <w:rPr>
          <w:rFonts w:ascii="Verdana" w:hAnsi="Verdana"/>
          <w:b/>
          <w:bCs/>
          <w:sz w:val="20"/>
          <w:szCs w:val="20"/>
        </w:rPr>
        <w:t>1 januari 2018: publieke laadpunten</w:t>
      </w:r>
    </w:p>
    <w:p w14:paraId="77776F8A" w14:textId="77777777" w:rsidR="00395EC7" w:rsidRPr="00395EC7" w:rsidRDefault="00395EC7" w:rsidP="00395EC7">
      <w:pPr>
        <w:pStyle w:val="Lijstalinea"/>
        <w:ind w:left="426"/>
        <w:jc w:val="both"/>
        <w:rPr>
          <w:rFonts w:ascii="Verdana" w:hAnsi="Verdana"/>
          <w:iCs/>
          <w:sz w:val="20"/>
          <w:szCs w:val="20"/>
        </w:rPr>
      </w:pPr>
    </w:p>
    <w:p w14:paraId="06FADE9F" w14:textId="05C560BA" w:rsidR="00585629" w:rsidRDefault="00585629" w:rsidP="00395EC7">
      <w:pPr>
        <w:rPr>
          <w:rFonts w:ascii="Verdana" w:hAnsi="Verdana"/>
          <w:b/>
          <w:bCs/>
          <w:sz w:val="20"/>
          <w:u w:val="single"/>
        </w:rPr>
      </w:pPr>
      <w:r w:rsidRPr="00395EC7">
        <w:rPr>
          <w:rFonts w:ascii="Verdana" w:hAnsi="Verdana"/>
          <w:b/>
          <w:noProof/>
          <w:sz w:val="20"/>
        </w:rPr>
        <w:drawing>
          <wp:inline distT="0" distB="0" distL="0" distR="0" wp14:anchorId="63829AAE" wp14:editId="2D30B2FA">
            <wp:extent cx="4089400" cy="1739900"/>
            <wp:effectExtent l="0" t="0" r="6350" b="0"/>
            <wp:docPr id="5" name="Afbeelding 5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C74B3" w14:textId="77777777" w:rsidR="00395EC7" w:rsidRPr="00395EC7" w:rsidRDefault="00395EC7" w:rsidP="00395EC7">
      <w:pPr>
        <w:rPr>
          <w:rFonts w:ascii="Verdana" w:hAnsi="Verdana"/>
          <w:b/>
          <w:bCs/>
          <w:sz w:val="20"/>
          <w:u w:val="single"/>
        </w:rPr>
      </w:pPr>
    </w:p>
    <w:p w14:paraId="613B31CE" w14:textId="3BFEFC51" w:rsidR="00585629" w:rsidRDefault="00585629" w:rsidP="00395EC7">
      <w:pPr>
        <w:pStyle w:val="Lijstalinea"/>
        <w:ind w:left="360"/>
        <w:rPr>
          <w:rFonts w:ascii="Verdana" w:hAnsi="Verdana"/>
          <w:b/>
          <w:bCs/>
          <w:sz w:val="20"/>
          <w:szCs w:val="20"/>
        </w:rPr>
      </w:pPr>
      <w:r w:rsidRPr="00395EC7">
        <w:rPr>
          <w:rFonts w:ascii="Verdana" w:hAnsi="Verdana"/>
          <w:b/>
          <w:bCs/>
          <w:sz w:val="20"/>
          <w:szCs w:val="20"/>
        </w:rPr>
        <w:t>1 januari 2019: publieke laadpunten</w:t>
      </w:r>
    </w:p>
    <w:p w14:paraId="40227A94" w14:textId="77777777" w:rsidR="00395EC7" w:rsidRPr="00395EC7" w:rsidRDefault="00395EC7" w:rsidP="00395EC7">
      <w:pPr>
        <w:pStyle w:val="Lijstalinea"/>
        <w:ind w:left="360"/>
        <w:rPr>
          <w:rFonts w:ascii="Verdana" w:hAnsi="Verdana"/>
          <w:b/>
          <w:bCs/>
          <w:sz w:val="20"/>
          <w:szCs w:val="20"/>
        </w:rPr>
      </w:pPr>
    </w:p>
    <w:p w14:paraId="36F2A6F2" w14:textId="5EB5A22F" w:rsidR="00585629" w:rsidRDefault="00585629" w:rsidP="00395EC7">
      <w:pPr>
        <w:rPr>
          <w:rFonts w:ascii="Verdana" w:hAnsi="Verdana"/>
          <w:b/>
          <w:bCs/>
          <w:sz w:val="20"/>
          <w:u w:val="single"/>
        </w:rPr>
      </w:pPr>
      <w:r w:rsidRPr="00395EC7">
        <w:rPr>
          <w:rFonts w:ascii="Verdana" w:hAnsi="Verdana"/>
          <w:b/>
          <w:noProof/>
          <w:sz w:val="20"/>
        </w:rPr>
        <w:drawing>
          <wp:inline distT="0" distB="0" distL="0" distR="0" wp14:anchorId="2474F395" wp14:editId="27F6519B">
            <wp:extent cx="4121150" cy="1733550"/>
            <wp:effectExtent l="0" t="0" r="0" b="0"/>
            <wp:docPr id="4" name="Afbeelding 4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BD6E3" w14:textId="77777777" w:rsidR="00395EC7" w:rsidRPr="00395EC7" w:rsidRDefault="00395EC7" w:rsidP="00395EC7">
      <w:pPr>
        <w:rPr>
          <w:rFonts w:ascii="Verdana" w:hAnsi="Verdana"/>
          <w:b/>
          <w:bCs/>
          <w:sz w:val="20"/>
          <w:u w:val="single"/>
        </w:rPr>
      </w:pPr>
    </w:p>
    <w:p w14:paraId="15FB561A" w14:textId="3C0FCDAF" w:rsidR="00585629" w:rsidRDefault="00585629" w:rsidP="00395EC7">
      <w:pPr>
        <w:pStyle w:val="Lijstalinea"/>
        <w:ind w:left="360"/>
        <w:rPr>
          <w:rFonts w:ascii="Verdana" w:hAnsi="Verdana"/>
          <w:b/>
          <w:bCs/>
          <w:sz w:val="20"/>
          <w:szCs w:val="20"/>
        </w:rPr>
      </w:pPr>
      <w:r w:rsidRPr="00395EC7">
        <w:rPr>
          <w:rFonts w:ascii="Verdana" w:hAnsi="Verdana"/>
          <w:b/>
          <w:bCs/>
          <w:sz w:val="20"/>
          <w:szCs w:val="20"/>
        </w:rPr>
        <w:t>1 januari 2020: publieke laadpunten</w:t>
      </w:r>
    </w:p>
    <w:p w14:paraId="455278EF" w14:textId="77777777" w:rsidR="00395EC7" w:rsidRPr="00395EC7" w:rsidRDefault="00395EC7" w:rsidP="00395EC7">
      <w:pPr>
        <w:pStyle w:val="Lijstalinea"/>
        <w:ind w:left="360"/>
        <w:rPr>
          <w:rFonts w:ascii="Verdana" w:hAnsi="Verdana"/>
          <w:b/>
          <w:bCs/>
          <w:sz w:val="20"/>
          <w:szCs w:val="20"/>
        </w:rPr>
      </w:pPr>
    </w:p>
    <w:p w14:paraId="6622E229" w14:textId="6EA48A28" w:rsidR="00585629" w:rsidRPr="00395EC7" w:rsidRDefault="00585629" w:rsidP="00395EC7">
      <w:pPr>
        <w:rPr>
          <w:rFonts w:ascii="Verdana" w:hAnsi="Verdana"/>
          <w:sz w:val="20"/>
        </w:rPr>
      </w:pPr>
      <w:r w:rsidRPr="00395EC7">
        <w:rPr>
          <w:rFonts w:ascii="Verdana" w:hAnsi="Verdana"/>
          <w:noProof/>
          <w:sz w:val="20"/>
        </w:rPr>
        <w:drawing>
          <wp:inline distT="0" distB="0" distL="0" distR="0" wp14:anchorId="35B163F6" wp14:editId="576C3E72">
            <wp:extent cx="4165600" cy="1758950"/>
            <wp:effectExtent l="0" t="0" r="6350" b="0"/>
            <wp:docPr id="3" name="Afbeelding 3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3FF7" w14:textId="77777777" w:rsidR="007422EB" w:rsidRPr="00395EC7" w:rsidRDefault="007422EB" w:rsidP="00395EC7">
      <w:pPr>
        <w:rPr>
          <w:rFonts w:ascii="Verdana" w:hAnsi="Verdana"/>
          <w:b/>
          <w:bCs/>
          <w:sz w:val="20"/>
          <w:u w:val="single"/>
        </w:rPr>
      </w:pPr>
    </w:p>
    <w:p w14:paraId="634B1A01" w14:textId="07F631CF" w:rsidR="00585629" w:rsidRDefault="00585629" w:rsidP="00395EC7">
      <w:pPr>
        <w:pStyle w:val="Lijstalinea"/>
        <w:ind w:left="360"/>
        <w:rPr>
          <w:rFonts w:ascii="Verdana" w:hAnsi="Verdana"/>
          <w:b/>
          <w:bCs/>
          <w:sz w:val="20"/>
          <w:szCs w:val="20"/>
        </w:rPr>
      </w:pPr>
      <w:r w:rsidRPr="00395EC7">
        <w:rPr>
          <w:rFonts w:ascii="Verdana" w:hAnsi="Verdana"/>
          <w:b/>
          <w:bCs/>
          <w:sz w:val="20"/>
          <w:szCs w:val="20"/>
        </w:rPr>
        <w:t>1 januari 2021: publieke laadpunten</w:t>
      </w:r>
    </w:p>
    <w:p w14:paraId="0AE18288" w14:textId="77777777" w:rsidR="00395EC7" w:rsidRPr="00395EC7" w:rsidRDefault="00395EC7" w:rsidP="00395EC7">
      <w:pPr>
        <w:pStyle w:val="Lijstalinea"/>
        <w:ind w:left="360"/>
        <w:rPr>
          <w:rFonts w:ascii="Verdana" w:hAnsi="Verdana"/>
          <w:b/>
          <w:bCs/>
          <w:sz w:val="20"/>
          <w:szCs w:val="20"/>
        </w:rPr>
      </w:pPr>
    </w:p>
    <w:p w14:paraId="533193C5" w14:textId="55985423" w:rsidR="00585629" w:rsidRPr="00395EC7" w:rsidRDefault="00585629" w:rsidP="00395EC7">
      <w:pPr>
        <w:rPr>
          <w:rFonts w:ascii="Verdana" w:hAnsi="Verdana"/>
          <w:sz w:val="20"/>
        </w:rPr>
      </w:pPr>
      <w:r w:rsidRPr="00395EC7">
        <w:rPr>
          <w:rFonts w:ascii="Verdana" w:hAnsi="Verdana"/>
          <w:noProof/>
          <w:sz w:val="20"/>
        </w:rPr>
        <w:drawing>
          <wp:inline distT="0" distB="0" distL="0" distR="0" wp14:anchorId="71549D1F" wp14:editId="22EF68E8">
            <wp:extent cx="4140200" cy="1727200"/>
            <wp:effectExtent l="0" t="0" r="0" b="635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183B3" w14:textId="77777777" w:rsidR="001600FF" w:rsidRPr="00395EC7" w:rsidRDefault="001600FF" w:rsidP="00395EC7">
      <w:pPr>
        <w:rPr>
          <w:rFonts w:ascii="Verdana" w:hAnsi="Verdana"/>
          <w:sz w:val="20"/>
        </w:rPr>
      </w:pPr>
    </w:p>
    <w:p w14:paraId="2FFECCA0" w14:textId="085954F4" w:rsidR="00585629" w:rsidRDefault="00585629" w:rsidP="00395EC7">
      <w:pPr>
        <w:pStyle w:val="Lijstalinea"/>
        <w:ind w:left="360"/>
        <w:rPr>
          <w:rFonts w:ascii="Verdana" w:hAnsi="Verdana"/>
          <w:b/>
          <w:bCs/>
          <w:sz w:val="20"/>
          <w:szCs w:val="20"/>
        </w:rPr>
      </w:pPr>
      <w:r w:rsidRPr="00395EC7">
        <w:rPr>
          <w:rFonts w:ascii="Verdana" w:hAnsi="Verdana"/>
          <w:b/>
          <w:bCs/>
          <w:sz w:val="20"/>
          <w:szCs w:val="20"/>
        </w:rPr>
        <w:t xml:space="preserve">31 december 2021: publieke en </w:t>
      </w:r>
      <w:proofErr w:type="spellStart"/>
      <w:r w:rsidRPr="00395EC7">
        <w:rPr>
          <w:rFonts w:ascii="Verdana" w:hAnsi="Verdana"/>
          <w:b/>
          <w:bCs/>
          <w:sz w:val="20"/>
          <w:szCs w:val="20"/>
        </w:rPr>
        <w:t>semi-publieke</w:t>
      </w:r>
      <w:proofErr w:type="spellEnd"/>
      <w:r w:rsidRPr="00395EC7">
        <w:rPr>
          <w:rFonts w:ascii="Verdana" w:hAnsi="Verdana"/>
          <w:b/>
          <w:bCs/>
          <w:sz w:val="20"/>
          <w:szCs w:val="20"/>
        </w:rPr>
        <w:t xml:space="preserve"> laadpunten</w:t>
      </w:r>
    </w:p>
    <w:p w14:paraId="661CDB4C" w14:textId="77777777" w:rsidR="00395EC7" w:rsidRPr="00395EC7" w:rsidRDefault="00395EC7" w:rsidP="00395EC7">
      <w:pPr>
        <w:pStyle w:val="Lijstalinea"/>
        <w:ind w:left="360"/>
        <w:rPr>
          <w:rFonts w:ascii="Verdana" w:hAnsi="Verdana"/>
          <w:b/>
          <w:bCs/>
          <w:sz w:val="20"/>
          <w:szCs w:val="20"/>
        </w:rPr>
      </w:pPr>
    </w:p>
    <w:p w14:paraId="5CFCEAB8" w14:textId="46FDEDEC" w:rsidR="00585629" w:rsidRPr="00395EC7" w:rsidRDefault="00585629" w:rsidP="00395EC7">
      <w:pPr>
        <w:rPr>
          <w:rFonts w:ascii="Verdana" w:hAnsi="Verdana"/>
          <w:sz w:val="20"/>
        </w:rPr>
      </w:pPr>
      <w:r w:rsidRPr="00395EC7">
        <w:rPr>
          <w:rFonts w:ascii="Verdana" w:hAnsi="Verdana"/>
          <w:noProof/>
          <w:sz w:val="20"/>
        </w:rPr>
        <w:drawing>
          <wp:inline distT="0" distB="0" distL="0" distR="0" wp14:anchorId="561C9669" wp14:editId="7A02582F">
            <wp:extent cx="5671185" cy="819150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BE68" w14:textId="77777777" w:rsidR="005273A7" w:rsidRPr="00395EC7" w:rsidRDefault="005273A7" w:rsidP="00395EC7">
      <w:pPr>
        <w:rPr>
          <w:rFonts w:ascii="Verdana" w:hAnsi="Verdana"/>
          <w:iCs/>
          <w:sz w:val="20"/>
        </w:rPr>
      </w:pPr>
    </w:p>
    <w:p w14:paraId="236A34EA" w14:textId="77777777" w:rsidR="001600FF" w:rsidRPr="00395EC7" w:rsidRDefault="001600FF" w:rsidP="00395EC7">
      <w:pPr>
        <w:rPr>
          <w:rFonts w:ascii="Verdana" w:hAnsi="Verdana"/>
          <w:b/>
          <w:bCs/>
          <w:sz w:val="20"/>
        </w:rPr>
      </w:pPr>
    </w:p>
    <w:p w14:paraId="322EC06D" w14:textId="7C15D776" w:rsidR="00891645" w:rsidRDefault="00AD1EAB" w:rsidP="00395EC7">
      <w:pPr>
        <w:pStyle w:val="Lijstalinea"/>
        <w:numPr>
          <w:ilvl w:val="0"/>
          <w:numId w:val="11"/>
        </w:numPr>
        <w:jc w:val="both"/>
        <w:rPr>
          <w:rFonts w:ascii="Verdana" w:hAnsi="Verdana"/>
          <w:b/>
          <w:bCs/>
          <w:sz w:val="20"/>
          <w:szCs w:val="20"/>
        </w:rPr>
      </w:pPr>
      <w:r w:rsidRPr="00395EC7">
        <w:rPr>
          <w:rFonts w:ascii="Verdana" w:hAnsi="Verdana"/>
          <w:b/>
          <w:bCs/>
          <w:sz w:val="20"/>
          <w:szCs w:val="20"/>
        </w:rPr>
        <w:t>d</w:t>
      </w:r>
      <w:r w:rsidR="00891645" w:rsidRPr="00395EC7">
        <w:rPr>
          <w:rFonts w:ascii="Verdana" w:hAnsi="Verdana"/>
          <w:b/>
          <w:bCs/>
          <w:sz w:val="20"/>
          <w:szCs w:val="20"/>
        </w:rPr>
        <w:t xml:space="preserve">ecember 2022: publieke en </w:t>
      </w:r>
      <w:proofErr w:type="spellStart"/>
      <w:r w:rsidR="00891645" w:rsidRPr="00395EC7">
        <w:rPr>
          <w:rFonts w:ascii="Verdana" w:hAnsi="Verdana"/>
          <w:b/>
          <w:bCs/>
          <w:sz w:val="20"/>
          <w:szCs w:val="20"/>
        </w:rPr>
        <w:t>semi-publieke</w:t>
      </w:r>
      <w:proofErr w:type="spellEnd"/>
      <w:r w:rsidR="00891645" w:rsidRPr="00395EC7">
        <w:rPr>
          <w:rFonts w:ascii="Verdana" w:hAnsi="Verdana"/>
          <w:b/>
          <w:bCs/>
          <w:sz w:val="20"/>
          <w:szCs w:val="20"/>
        </w:rPr>
        <w:t xml:space="preserve"> laadpunten</w:t>
      </w:r>
    </w:p>
    <w:p w14:paraId="6CF7B670" w14:textId="77777777" w:rsidR="00395EC7" w:rsidRPr="00395EC7" w:rsidRDefault="00395EC7" w:rsidP="00395EC7">
      <w:pPr>
        <w:pStyle w:val="Lijstalinea"/>
        <w:numPr>
          <w:ilvl w:val="0"/>
          <w:numId w:val="11"/>
        </w:numPr>
        <w:jc w:val="both"/>
        <w:rPr>
          <w:rFonts w:ascii="Verdana" w:hAnsi="Verdana"/>
          <w:b/>
          <w:bCs/>
          <w:sz w:val="20"/>
          <w:szCs w:val="20"/>
        </w:rPr>
      </w:pPr>
    </w:p>
    <w:p w14:paraId="5F5D7DCB" w14:textId="66064E97" w:rsidR="00E06115" w:rsidRPr="00395EC7" w:rsidRDefault="00891645" w:rsidP="00395EC7">
      <w:pPr>
        <w:rPr>
          <w:rFonts w:ascii="Verdana" w:hAnsi="Verdana"/>
          <w:b/>
          <w:bCs/>
          <w:sz w:val="20"/>
          <w:u w:val="single"/>
        </w:rPr>
      </w:pPr>
      <w:r w:rsidRPr="00395EC7">
        <w:rPr>
          <w:rFonts w:ascii="Verdana" w:hAnsi="Verdana"/>
          <w:b/>
          <w:bCs/>
          <w:noProof/>
          <w:sz w:val="20"/>
          <w:u w:val="single"/>
        </w:rPr>
        <w:drawing>
          <wp:inline distT="0" distB="0" distL="0" distR="0" wp14:anchorId="27BDC91A" wp14:editId="6A6B6B07">
            <wp:extent cx="5671185" cy="819150"/>
            <wp:effectExtent l="0" t="0" r="571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E465" w14:textId="77777777" w:rsidR="00020E62" w:rsidRPr="00395EC7" w:rsidRDefault="00020E62" w:rsidP="00395EC7">
      <w:pPr>
        <w:pStyle w:val="Lijstalinea"/>
        <w:jc w:val="both"/>
        <w:rPr>
          <w:rFonts w:ascii="Verdana" w:hAnsi="Verdana"/>
          <w:iCs/>
          <w:sz w:val="20"/>
          <w:szCs w:val="20"/>
        </w:rPr>
      </w:pPr>
    </w:p>
    <w:p w14:paraId="757BD2C9" w14:textId="77777777" w:rsidR="00472896" w:rsidRPr="00395EC7" w:rsidRDefault="00582A99" w:rsidP="00395EC7">
      <w:pPr>
        <w:pStyle w:val="Lijstalinea"/>
        <w:numPr>
          <w:ilvl w:val="0"/>
          <w:numId w:val="10"/>
        </w:numPr>
        <w:jc w:val="both"/>
        <w:rPr>
          <w:rFonts w:ascii="Verdana" w:hAnsi="Verdana"/>
          <w:iCs/>
          <w:sz w:val="20"/>
          <w:szCs w:val="20"/>
        </w:rPr>
      </w:pPr>
      <w:r w:rsidRPr="00395EC7">
        <w:rPr>
          <w:rFonts w:ascii="Verdana" w:hAnsi="Verdana"/>
          <w:iCs/>
          <w:sz w:val="20"/>
          <w:szCs w:val="20"/>
        </w:rPr>
        <w:t xml:space="preserve">Bij het uitrollen van de (semi-) publiek toegankelijke laadpalen wordt een onderscheid gemaakt tussen het private domein, het openbare domein en </w:t>
      </w:r>
      <w:r w:rsidR="00D671F5" w:rsidRPr="00395EC7">
        <w:rPr>
          <w:rFonts w:ascii="Verdana" w:hAnsi="Verdana"/>
          <w:iCs/>
          <w:sz w:val="20"/>
          <w:szCs w:val="20"/>
        </w:rPr>
        <w:t>de grote verkeersassen.</w:t>
      </w:r>
    </w:p>
    <w:p w14:paraId="354850B7" w14:textId="77777777" w:rsidR="00472896" w:rsidRPr="00395EC7" w:rsidRDefault="00472896" w:rsidP="00395EC7">
      <w:pPr>
        <w:pStyle w:val="Lijstalinea"/>
        <w:ind w:left="360"/>
        <w:jc w:val="both"/>
        <w:rPr>
          <w:rFonts w:ascii="Verdana" w:hAnsi="Verdana"/>
          <w:iCs/>
          <w:sz w:val="20"/>
          <w:szCs w:val="20"/>
        </w:rPr>
      </w:pPr>
    </w:p>
    <w:p w14:paraId="354F6B24" w14:textId="77777777" w:rsidR="00472896" w:rsidRPr="00395EC7" w:rsidRDefault="00955019" w:rsidP="00395EC7">
      <w:pPr>
        <w:pStyle w:val="Lijstalinea"/>
        <w:ind w:left="360"/>
        <w:jc w:val="both"/>
        <w:rPr>
          <w:rFonts w:ascii="Verdana" w:hAnsi="Verdana"/>
          <w:iCs/>
          <w:sz w:val="20"/>
          <w:szCs w:val="20"/>
        </w:rPr>
      </w:pPr>
      <w:r w:rsidRPr="00395EC7">
        <w:rPr>
          <w:rFonts w:ascii="Verdana" w:hAnsi="Verdana"/>
          <w:iCs/>
          <w:sz w:val="20"/>
          <w:szCs w:val="20"/>
        </w:rPr>
        <w:t xml:space="preserve">Op het private domein wordt ondersteuning voorzien voor </w:t>
      </w:r>
      <w:r w:rsidR="00E4193F" w:rsidRPr="00395EC7">
        <w:rPr>
          <w:rFonts w:ascii="Verdana" w:hAnsi="Verdana"/>
          <w:iCs/>
          <w:sz w:val="20"/>
          <w:szCs w:val="20"/>
        </w:rPr>
        <w:t xml:space="preserve">nieuwe </w:t>
      </w:r>
      <w:r w:rsidRPr="00395EC7">
        <w:rPr>
          <w:rFonts w:ascii="Verdana" w:hAnsi="Verdana"/>
          <w:iCs/>
          <w:sz w:val="20"/>
          <w:szCs w:val="20"/>
        </w:rPr>
        <w:t xml:space="preserve">laadpunten die </w:t>
      </w:r>
      <w:r w:rsidR="00E4193F" w:rsidRPr="00395EC7">
        <w:rPr>
          <w:rFonts w:ascii="Verdana" w:hAnsi="Verdana"/>
          <w:iCs/>
          <w:sz w:val="20"/>
          <w:szCs w:val="20"/>
        </w:rPr>
        <w:t xml:space="preserve">als </w:t>
      </w:r>
      <w:r w:rsidRPr="00395EC7">
        <w:rPr>
          <w:rFonts w:ascii="Verdana" w:hAnsi="Verdana"/>
          <w:iCs/>
          <w:sz w:val="20"/>
          <w:szCs w:val="20"/>
        </w:rPr>
        <w:t xml:space="preserve">publiek toegankelijk worden </w:t>
      </w:r>
      <w:r w:rsidR="00E4193F" w:rsidRPr="00395EC7">
        <w:rPr>
          <w:rFonts w:ascii="Verdana" w:hAnsi="Verdana"/>
          <w:iCs/>
          <w:sz w:val="20"/>
          <w:szCs w:val="20"/>
        </w:rPr>
        <w:t xml:space="preserve">geconcipieerd. </w:t>
      </w:r>
      <w:r w:rsidR="00C3287E" w:rsidRPr="00395EC7">
        <w:rPr>
          <w:rFonts w:ascii="Verdana" w:hAnsi="Verdana"/>
          <w:iCs/>
          <w:sz w:val="20"/>
          <w:szCs w:val="20"/>
        </w:rPr>
        <w:t xml:space="preserve">In 2023 en 2024 worden de projecten gerealiseerd </w:t>
      </w:r>
      <w:r w:rsidR="001E1783" w:rsidRPr="00395EC7">
        <w:rPr>
          <w:rFonts w:ascii="Verdana" w:hAnsi="Verdana"/>
          <w:iCs/>
          <w:sz w:val="20"/>
          <w:szCs w:val="20"/>
        </w:rPr>
        <w:t xml:space="preserve">die werden gegund in de project-calls van 2021 en 2022. Het gaat in totaal over </w:t>
      </w:r>
      <w:r w:rsidR="00C248A3" w:rsidRPr="00395EC7">
        <w:rPr>
          <w:rFonts w:ascii="Verdana" w:hAnsi="Verdana"/>
          <w:iCs/>
          <w:sz w:val="20"/>
          <w:szCs w:val="20"/>
        </w:rPr>
        <w:t xml:space="preserve">463 projecten, bij volledige realisatie goed voor 20.000 CPE. </w:t>
      </w:r>
    </w:p>
    <w:p w14:paraId="74901DE2" w14:textId="77777777" w:rsidR="00472896" w:rsidRPr="00395EC7" w:rsidRDefault="00472896" w:rsidP="00395EC7">
      <w:pPr>
        <w:pStyle w:val="Lijstalinea"/>
        <w:ind w:left="360"/>
        <w:jc w:val="both"/>
        <w:rPr>
          <w:rFonts w:ascii="Verdana" w:hAnsi="Verdana"/>
          <w:iCs/>
          <w:sz w:val="20"/>
          <w:szCs w:val="20"/>
        </w:rPr>
      </w:pPr>
    </w:p>
    <w:p w14:paraId="72992F2D" w14:textId="3CB5EB6E" w:rsidR="00AD1EAB" w:rsidRPr="00395EC7" w:rsidRDefault="00423532" w:rsidP="00395EC7">
      <w:pPr>
        <w:pStyle w:val="Lijstalinea"/>
        <w:ind w:left="360"/>
        <w:jc w:val="both"/>
        <w:rPr>
          <w:rFonts w:ascii="Verdana" w:hAnsi="Verdana"/>
          <w:iCs/>
          <w:sz w:val="20"/>
          <w:szCs w:val="20"/>
        </w:rPr>
      </w:pPr>
      <w:r w:rsidRPr="00395EC7">
        <w:rPr>
          <w:rFonts w:ascii="Verdana" w:hAnsi="Verdana"/>
          <w:iCs/>
          <w:sz w:val="20"/>
          <w:szCs w:val="20"/>
        </w:rPr>
        <w:t xml:space="preserve">Voor het openbaar domein is begin oktober 2022 een concessie </w:t>
      </w:r>
      <w:r w:rsidR="00A63674" w:rsidRPr="00395EC7">
        <w:rPr>
          <w:rFonts w:ascii="Verdana" w:hAnsi="Verdana"/>
          <w:iCs/>
          <w:sz w:val="20"/>
          <w:szCs w:val="20"/>
        </w:rPr>
        <w:t>gegund aan</w:t>
      </w:r>
      <w:r w:rsidRPr="00395EC7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395EC7">
        <w:rPr>
          <w:rFonts w:ascii="Verdana" w:hAnsi="Verdana"/>
          <w:iCs/>
          <w:sz w:val="20"/>
          <w:szCs w:val="20"/>
        </w:rPr>
        <w:t>Engie</w:t>
      </w:r>
      <w:proofErr w:type="spellEnd"/>
      <w:r w:rsidRPr="00395EC7">
        <w:rPr>
          <w:rFonts w:ascii="Verdana" w:hAnsi="Verdana"/>
          <w:iCs/>
          <w:sz w:val="20"/>
          <w:szCs w:val="20"/>
        </w:rPr>
        <w:t xml:space="preserve"> en </w:t>
      </w:r>
      <w:proofErr w:type="spellStart"/>
      <w:r w:rsidRPr="00395EC7">
        <w:rPr>
          <w:rFonts w:ascii="Verdana" w:hAnsi="Verdana"/>
          <w:iCs/>
          <w:sz w:val="20"/>
          <w:szCs w:val="20"/>
        </w:rPr>
        <w:t>TotalEnergies</w:t>
      </w:r>
      <w:proofErr w:type="spellEnd"/>
      <w:r w:rsidRPr="00395EC7">
        <w:rPr>
          <w:rFonts w:ascii="Verdana" w:hAnsi="Verdana"/>
          <w:iCs/>
          <w:sz w:val="20"/>
          <w:szCs w:val="20"/>
        </w:rPr>
        <w:t xml:space="preserve">. Zij </w:t>
      </w:r>
      <w:r w:rsidR="00AE7722" w:rsidRPr="00395EC7">
        <w:rPr>
          <w:rFonts w:ascii="Verdana" w:hAnsi="Verdana"/>
          <w:iCs/>
          <w:sz w:val="20"/>
          <w:szCs w:val="20"/>
        </w:rPr>
        <w:t xml:space="preserve">plaatsen </w:t>
      </w:r>
      <w:r w:rsidR="00D317A2" w:rsidRPr="00395EC7">
        <w:rPr>
          <w:rFonts w:ascii="Verdana" w:hAnsi="Verdana"/>
          <w:iCs/>
          <w:sz w:val="20"/>
          <w:szCs w:val="20"/>
        </w:rPr>
        <w:t xml:space="preserve">de komende 2 à 3 jaar </w:t>
      </w:r>
      <w:r w:rsidR="00AE7722" w:rsidRPr="00395EC7">
        <w:rPr>
          <w:rFonts w:ascii="Verdana" w:hAnsi="Verdana"/>
          <w:iCs/>
          <w:sz w:val="20"/>
          <w:szCs w:val="20"/>
        </w:rPr>
        <w:t xml:space="preserve">publieke laadpalen </w:t>
      </w:r>
      <w:r w:rsidR="00EE60A2" w:rsidRPr="00395EC7">
        <w:rPr>
          <w:rFonts w:ascii="Verdana" w:hAnsi="Verdana"/>
          <w:iCs/>
          <w:sz w:val="20"/>
          <w:szCs w:val="20"/>
        </w:rPr>
        <w:t xml:space="preserve">met een normaal vermogen </w:t>
      </w:r>
      <w:r w:rsidR="00AE7722" w:rsidRPr="00395EC7">
        <w:rPr>
          <w:rFonts w:ascii="Verdana" w:hAnsi="Verdana"/>
          <w:iCs/>
          <w:sz w:val="20"/>
          <w:szCs w:val="20"/>
        </w:rPr>
        <w:t xml:space="preserve">op vraag van EV-rijders </w:t>
      </w:r>
      <w:r w:rsidR="00AD1EAB" w:rsidRPr="00395EC7">
        <w:rPr>
          <w:rFonts w:ascii="Verdana" w:hAnsi="Verdana"/>
          <w:iCs/>
          <w:sz w:val="20"/>
          <w:szCs w:val="20"/>
        </w:rPr>
        <w:t>(</w:t>
      </w:r>
      <w:proofErr w:type="spellStart"/>
      <w:r w:rsidR="00AD1EAB" w:rsidRPr="00395EC7">
        <w:rPr>
          <w:rFonts w:ascii="Verdana" w:hAnsi="Verdana"/>
          <w:iCs/>
          <w:sz w:val="20"/>
          <w:szCs w:val="20"/>
        </w:rPr>
        <w:t>vraaggestuurd</w:t>
      </w:r>
      <w:proofErr w:type="spellEnd"/>
      <w:r w:rsidR="00AD1EAB" w:rsidRPr="00395EC7">
        <w:rPr>
          <w:rFonts w:ascii="Verdana" w:hAnsi="Verdana"/>
          <w:iCs/>
          <w:sz w:val="20"/>
          <w:szCs w:val="20"/>
        </w:rPr>
        <w:t xml:space="preserve">) </w:t>
      </w:r>
      <w:r w:rsidR="00AE7722" w:rsidRPr="00395EC7">
        <w:rPr>
          <w:rFonts w:ascii="Verdana" w:hAnsi="Verdana"/>
          <w:iCs/>
          <w:sz w:val="20"/>
          <w:szCs w:val="20"/>
        </w:rPr>
        <w:t>en lokale besturen</w:t>
      </w:r>
      <w:r w:rsidR="00AD1EAB" w:rsidRPr="00395EC7">
        <w:rPr>
          <w:rFonts w:ascii="Verdana" w:hAnsi="Verdana"/>
          <w:iCs/>
          <w:sz w:val="20"/>
          <w:szCs w:val="20"/>
        </w:rPr>
        <w:t xml:space="preserve"> (strategisch aanbod)</w:t>
      </w:r>
      <w:r w:rsidR="00AE7722" w:rsidRPr="00395EC7">
        <w:rPr>
          <w:rFonts w:ascii="Verdana" w:hAnsi="Verdana"/>
          <w:iCs/>
          <w:sz w:val="20"/>
          <w:szCs w:val="20"/>
        </w:rPr>
        <w:t xml:space="preserve">. </w:t>
      </w:r>
      <w:r w:rsidR="00D317A2" w:rsidRPr="00395EC7">
        <w:rPr>
          <w:rFonts w:ascii="Verdana" w:hAnsi="Verdana"/>
          <w:iCs/>
          <w:sz w:val="20"/>
          <w:szCs w:val="20"/>
        </w:rPr>
        <w:t>Er wordt ingeschat dat dit voor ongeveer 10.000 extra</w:t>
      </w:r>
      <w:r w:rsidR="00EE60A2" w:rsidRPr="00395EC7">
        <w:rPr>
          <w:rFonts w:ascii="Verdana" w:hAnsi="Verdana"/>
          <w:iCs/>
          <w:sz w:val="20"/>
          <w:szCs w:val="20"/>
        </w:rPr>
        <w:t xml:space="preserve"> CPE zal zorgen. </w:t>
      </w:r>
      <w:r w:rsidR="00AD1EAB" w:rsidRPr="00395EC7">
        <w:rPr>
          <w:rFonts w:ascii="Verdana" w:hAnsi="Verdana"/>
          <w:iCs/>
          <w:sz w:val="20"/>
          <w:szCs w:val="20"/>
        </w:rPr>
        <w:t>In deze concessie is ook voorzien dat er bij veel gebruikte laadpalen bijkomende laadpalen geplaatst worden in de buurt (</w:t>
      </w:r>
      <w:proofErr w:type="spellStart"/>
      <w:r w:rsidR="00AD1EAB" w:rsidRPr="00395EC7">
        <w:rPr>
          <w:rFonts w:ascii="Verdana" w:hAnsi="Verdana"/>
          <w:iCs/>
          <w:sz w:val="20"/>
          <w:szCs w:val="20"/>
        </w:rPr>
        <w:t>datagestuurd</w:t>
      </w:r>
      <w:proofErr w:type="spellEnd"/>
      <w:r w:rsidR="00AD1EAB" w:rsidRPr="00395EC7">
        <w:rPr>
          <w:rFonts w:ascii="Verdana" w:hAnsi="Verdana"/>
          <w:iCs/>
          <w:sz w:val="20"/>
          <w:szCs w:val="20"/>
        </w:rPr>
        <w:t>). Op deze manier worden vraag en aanbod op elkaar afgestemd.</w:t>
      </w:r>
    </w:p>
    <w:p w14:paraId="2A15A8D0" w14:textId="77777777" w:rsidR="007422EB" w:rsidRPr="00395EC7" w:rsidRDefault="007422EB" w:rsidP="00395EC7">
      <w:pPr>
        <w:pStyle w:val="Lijstalinea"/>
        <w:ind w:left="360"/>
        <w:jc w:val="both"/>
        <w:rPr>
          <w:rFonts w:ascii="Verdana" w:hAnsi="Verdana"/>
          <w:iCs/>
          <w:sz w:val="20"/>
          <w:szCs w:val="20"/>
        </w:rPr>
      </w:pPr>
    </w:p>
    <w:p w14:paraId="18559426" w14:textId="2686F29A" w:rsidR="00423532" w:rsidRPr="00395EC7" w:rsidRDefault="00EE60A2" w:rsidP="00395EC7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  <w:r w:rsidRPr="00395EC7">
        <w:rPr>
          <w:rFonts w:ascii="Verdana" w:hAnsi="Verdana"/>
          <w:iCs/>
          <w:sz w:val="20"/>
          <w:szCs w:val="20"/>
        </w:rPr>
        <w:t xml:space="preserve">Daarnaast </w:t>
      </w:r>
      <w:r w:rsidR="00AD1EAB" w:rsidRPr="00395EC7">
        <w:rPr>
          <w:rFonts w:ascii="Verdana" w:hAnsi="Verdana"/>
          <w:iCs/>
          <w:sz w:val="20"/>
          <w:szCs w:val="20"/>
        </w:rPr>
        <w:t>zullen er tegen 2025 om 25km ultrasnelladers zijn langs alle grote verkeersassen. Deze publieke locaties, meestal op gronden van AWV, zijn reeds allemaal in</w:t>
      </w:r>
      <w:r w:rsidRPr="00395EC7">
        <w:rPr>
          <w:rFonts w:ascii="Verdana" w:hAnsi="Verdana"/>
          <w:iCs/>
          <w:sz w:val="20"/>
          <w:szCs w:val="20"/>
        </w:rPr>
        <w:t xml:space="preserve"> concessie </w:t>
      </w:r>
      <w:r w:rsidR="00AD1EAB" w:rsidRPr="00395EC7">
        <w:rPr>
          <w:rFonts w:ascii="Verdana" w:hAnsi="Verdana"/>
          <w:iCs/>
          <w:sz w:val="20"/>
          <w:szCs w:val="20"/>
        </w:rPr>
        <w:t>gegeven, goed voor in totaal 2835 CPE</w:t>
      </w:r>
      <w:r w:rsidR="00EA31C2" w:rsidRPr="00395EC7">
        <w:rPr>
          <w:rFonts w:ascii="Verdana" w:hAnsi="Verdana"/>
          <w:iCs/>
          <w:sz w:val="20"/>
          <w:szCs w:val="20"/>
        </w:rPr>
        <w:t xml:space="preserve">. </w:t>
      </w:r>
    </w:p>
    <w:p w14:paraId="24E6627E" w14:textId="54DB17A7" w:rsidR="00423532" w:rsidRPr="00395EC7" w:rsidRDefault="00EA31C2" w:rsidP="00395EC7">
      <w:pPr>
        <w:pStyle w:val="Lijstalinea"/>
        <w:jc w:val="both"/>
        <w:rPr>
          <w:rFonts w:ascii="Verdana" w:hAnsi="Verdana"/>
          <w:sz w:val="20"/>
          <w:szCs w:val="20"/>
        </w:rPr>
      </w:pPr>
      <w:r w:rsidRPr="00395EC7">
        <w:rPr>
          <w:rFonts w:ascii="Verdana" w:hAnsi="Verdana"/>
          <w:sz w:val="20"/>
          <w:szCs w:val="20"/>
        </w:rPr>
        <w:t xml:space="preserve"> </w:t>
      </w:r>
      <w:r w:rsidR="006329DF" w:rsidRPr="00395EC7">
        <w:rPr>
          <w:rFonts w:ascii="Verdana" w:hAnsi="Verdana"/>
          <w:sz w:val="20"/>
          <w:szCs w:val="20"/>
        </w:rPr>
        <w:t xml:space="preserve"> </w:t>
      </w:r>
      <w:r w:rsidR="00D317A2" w:rsidRPr="00395EC7">
        <w:rPr>
          <w:rFonts w:ascii="Verdana" w:hAnsi="Verdana"/>
          <w:sz w:val="20"/>
          <w:szCs w:val="20"/>
        </w:rPr>
        <w:t xml:space="preserve">  </w:t>
      </w:r>
      <w:r w:rsidR="00423532" w:rsidRPr="00395EC7">
        <w:rPr>
          <w:rFonts w:ascii="Verdana" w:hAnsi="Verdana"/>
          <w:sz w:val="20"/>
          <w:szCs w:val="20"/>
        </w:rPr>
        <w:t xml:space="preserve"> </w:t>
      </w:r>
    </w:p>
    <w:p w14:paraId="0B85A9C9" w14:textId="0F607545" w:rsidR="009E0AE1" w:rsidRPr="00395EC7" w:rsidRDefault="00655376" w:rsidP="00395EC7">
      <w:pPr>
        <w:pStyle w:val="Lijstalinea"/>
        <w:numPr>
          <w:ilvl w:val="0"/>
          <w:numId w:val="10"/>
        </w:numPr>
        <w:jc w:val="both"/>
        <w:rPr>
          <w:rFonts w:ascii="Verdana" w:hAnsi="Verdana"/>
          <w:iCs/>
          <w:sz w:val="20"/>
          <w:szCs w:val="20"/>
        </w:rPr>
      </w:pPr>
      <w:r w:rsidRPr="00395EC7">
        <w:rPr>
          <w:rFonts w:ascii="Verdana" w:hAnsi="Verdana"/>
          <w:iCs/>
          <w:sz w:val="20"/>
          <w:szCs w:val="20"/>
        </w:rPr>
        <w:t>Het is niet de bedoeling en ook niet mogelijk om private laadpunten in kaart te brengen</w:t>
      </w:r>
      <w:r w:rsidR="00A3458A" w:rsidRPr="00395EC7">
        <w:rPr>
          <w:rFonts w:ascii="Verdana" w:hAnsi="Verdana"/>
          <w:iCs/>
          <w:sz w:val="20"/>
          <w:szCs w:val="20"/>
        </w:rPr>
        <w:t xml:space="preserve">. </w:t>
      </w:r>
    </w:p>
    <w:p w14:paraId="5E71F1A7" w14:textId="77777777" w:rsidR="00EB0FE0" w:rsidRPr="00395EC7" w:rsidRDefault="00EB0FE0" w:rsidP="00395EC7">
      <w:pPr>
        <w:pStyle w:val="Lijstalinea"/>
        <w:jc w:val="both"/>
        <w:rPr>
          <w:rFonts w:ascii="Verdana" w:hAnsi="Verdana"/>
          <w:iCs/>
          <w:sz w:val="20"/>
          <w:szCs w:val="20"/>
        </w:rPr>
      </w:pPr>
    </w:p>
    <w:p w14:paraId="2F76DFD9" w14:textId="0D43D61E" w:rsidR="00552E32" w:rsidRPr="00395EC7" w:rsidRDefault="00EB0FE0" w:rsidP="00395EC7">
      <w:pPr>
        <w:pStyle w:val="Lijstalinea"/>
        <w:numPr>
          <w:ilvl w:val="0"/>
          <w:numId w:val="10"/>
        </w:numPr>
        <w:jc w:val="both"/>
        <w:rPr>
          <w:rFonts w:ascii="Verdana" w:hAnsi="Verdana"/>
          <w:iCs/>
          <w:sz w:val="20"/>
          <w:szCs w:val="20"/>
        </w:rPr>
      </w:pPr>
      <w:r w:rsidRPr="00395EC7">
        <w:rPr>
          <w:rFonts w:ascii="Verdana" w:hAnsi="Verdana"/>
          <w:iCs/>
          <w:sz w:val="20"/>
          <w:szCs w:val="20"/>
        </w:rPr>
        <w:lastRenderedPageBreak/>
        <w:t xml:space="preserve">Het aantal goedgekeurde projecten voor de nieuwe call zal afhangen van wat er ingediend wordt en wat de kwaliteit </w:t>
      </w:r>
      <w:r w:rsidR="00DA634A" w:rsidRPr="00395EC7">
        <w:rPr>
          <w:rFonts w:ascii="Verdana" w:hAnsi="Verdana"/>
          <w:iCs/>
          <w:sz w:val="20"/>
          <w:szCs w:val="20"/>
        </w:rPr>
        <w:t xml:space="preserve">daarvan is. Er is een maximaal budget voorzien van 5 </w:t>
      </w:r>
      <w:proofErr w:type="spellStart"/>
      <w:r w:rsidR="00DA634A" w:rsidRPr="00395EC7">
        <w:rPr>
          <w:rFonts w:ascii="Verdana" w:hAnsi="Verdana"/>
          <w:iCs/>
          <w:sz w:val="20"/>
          <w:szCs w:val="20"/>
        </w:rPr>
        <w:t>mio</w:t>
      </w:r>
      <w:proofErr w:type="spellEnd"/>
      <w:r w:rsidR="00DA634A" w:rsidRPr="00395EC7">
        <w:rPr>
          <w:rFonts w:ascii="Verdana" w:hAnsi="Verdana"/>
          <w:iCs/>
          <w:sz w:val="20"/>
          <w:szCs w:val="20"/>
        </w:rPr>
        <w:t xml:space="preserve"> euro. </w:t>
      </w:r>
      <w:r w:rsidR="00D4278D" w:rsidRPr="00395EC7">
        <w:rPr>
          <w:rFonts w:ascii="Verdana" w:hAnsi="Verdana"/>
          <w:iCs/>
          <w:sz w:val="20"/>
          <w:szCs w:val="20"/>
        </w:rPr>
        <w:t xml:space="preserve">Aan een financiering van 1000 euro per CPE betekent dit dat er maximaal 5000 CPE gerealiseerd zullen worden. </w:t>
      </w:r>
      <w:r w:rsidR="002970D7" w:rsidRPr="00395EC7">
        <w:rPr>
          <w:rFonts w:ascii="Verdana" w:hAnsi="Verdana"/>
          <w:iCs/>
          <w:sz w:val="20"/>
          <w:szCs w:val="20"/>
        </w:rPr>
        <w:t xml:space="preserve">De laadpalen zelf zijn gelijkaardig aan die voor personenwagens, maar </w:t>
      </w:r>
      <w:r w:rsidR="00AD1EAB" w:rsidRPr="00395EC7">
        <w:rPr>
          <w:rFonts w:ascii="Verdana" w:hAnsi="Verdana"/>
          <w:iCs/>
          <w:sz w:val="20"/>
          <w:szCs w:val="20"/>
        </w:rPr>
        <w:t xml:space="preserve">deze zullen een veel hoger vermogen en hebben en </w:t>
      </w:r>
      <w:r w:rsidR="0050599A" w:rsidRPr="00395EC7">
        <w:rPr>
          <w:rFonts w:ascii="Verdana" w:hAnsi="Verdana"/>
          <w:iCs/>
          <w:sz w:val="20"/>
          <w:szCs w:val="20"/>
        </w:rPr>
        <w:t xml:space="preserve">bij de inrichting van de parkeerplaatsen zal er rekening gehouden moeten worden met de grootte van de voertuigen. </w:t>
      </w:r>
    </w:p>
    <w:p w14:paraId="7E766677" w14:textId="77777777" w:rsidR="00552E32" w:rsidRPr="00395EC7" w:rsidRDefault="00552E32" w:rsidP="00395EC7">
      <w:pPr>
        <w:pStyle w:val="Lijstalinea"/>
        <w:jc w:val="both"/>
        <w:rPr>
          <w:rFonts w:ascii="Verdana" w:hAnsi="Verdana"/>
          <w:iCs/>
          <w:sz w:val="20"/>
          <w:szCs w:val="20"/>
        </w:rPr>
      </w:pPr>
    </w:p>
    <w:p w14:paraId="782B2AB0" w14:textId="3A0BB4BE" w:rsidR="00EB0FE0" w:rsidRPr="00395EC7" w:rsidRDefault="00552E32" w:rsidP="00395EC7">
      <w:pPr>
        <w:pStyle w:val="Lijstalinea"/>
        <w:numPr>
          <w:ilvl w:val="0"/>
          <w:numId w:val="10"/>
        </w:numPr>
        <w:jc w:val="both"/>
        <w:rPr>
          <w:rFonts w:ascii="Verdana" w:hAnsi="Verdana"/>
          <w:iCs/>
          <w:sz w:val="20"/>
          <w:szCs w:val="20"/>
        </w:rPr>
      </w:pPr>
      <w:r w:rsidRPr="00395EC7">
        <w:rPr>
          <w:rFonts w:ascii="Verdana" w:hAnsi="Verdana"/>
          <w:iCs/>
          <w:sz w:val="20"/>
          <w:szCs w:val="20"/>
        </w:rPr>
        <w:t>Op dit ogenblik zijn er geen signalen dat de netbeheerder op het vlak van aansluitingen niet kan volgen. De komende</w:t>
      </w:r>
      <w:r w:rsidR="00AD1EAB" w:rsidRPr="00395EC7">
        <w:rPr>
          <w:rFonts w:ascii="Verdana" w:hAnsi="Verdana"/>
          <w:iCs/>
          <w:sz w:val="20"/>
          <w:szCs w:val="20"/>
        </w:rPr>
        <w:t xml:space="preserve"> tijd</w:t>
      </w:r>
      <w:r w:rsidRPr="00395EC7">
        <w:rPr>
          <w:rFonts w:ascii="Verdana" w:hAnsi="Verdana"/>
          <w:iCs/>
          <w:sz w:val="20"/>
          <w:szCs w:val="20"/>
        </w:rPr>
        <w:t xml:space="preserve"> wordt de uitrol nog versneld</w:t>
      </w:r>
      <w:r w:rsidR="00323E64" w:rsidRPr="00395EC7">
        <w:rPr>
          <w:rFonts w:ascii="Verdana" w:hAnsi="Verdana"/>
          <w:iCs/>
          <w:sz w:val="20"/>
          <w:szCs w:val="20"/>
        </w:rPr>
        <w:t xml:space="preserve">; dan moet bekeken worden of alle betrokkenen nog mee zijn. </w:t>
      </w:r>
      <w:r w:rsidRPr="00395EC7">
        <w:rPr>
          <w:rFonts w:ascii="Verdana" w:hAnsi="Verdana"/>
          <w:iCs/>
          <w:sz w:val="20"/>
          <w:szCs w:val="20"/>
        </w:rPr>
        <w:t xml:space="preserve">  </w:t>
      </w:r>
      <w:r w:rsidR="00EB0FE0" w:rsidRPr="00395EC7">
        <w:rPr>
          <w:rFonts w:ascii="Verdana" w:hAnsi="Verdana"/>
          <w:iCs/>
          <w:sz w:val="20"/>
          <w:szCs w:val="20"/>
        </w:rPr>
        <w:t xml:space="preserve"> </w:t>
      </w:r>
    </w:p>
    <w:p w14:paraId="22CEDE0A" w14:textId="77777777" w:rsidR="00323E64" w:rsidRPr="00395EC7" w:rsidRDefault="00323E64" w:rsidP="00395EC7">
      <w:pPr>
        <w:pStyle w:val="Lijstalinea"/>
        <w:jc w:val="both"/>
        <w:rPr>
          <w:rFonts w:ascii="Verdana" w:hAnsi="Verdana"/>
          <w:iCs/>
          <w:sz w:val="20"/>
          <w:szCs w:val="20"/>
        </w:rPr>
      </w:pPr>
    </w:p>
    <w:p w14:paraId="31263BBF" w14:textId="20D02C73" w:rsidR="00323E64" w:rsidRPr="00395EC7" w:rsidRDefault="00042B49" w:rsidP="00395EC7">
      <w:pPr>
        <w:pStyle w:val="Lijstalinea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395EC7">
        <w:rPr>
          <w:rFonts w:ascii="Verdana" w:hAnsi="Verdana"/>
          <w:sz w:val="20"/>
          <w:szCs w:val="20"/>
        </w:rPr>
        <w:t>Het is niet de bedoeling dat particulieren een laadpaal aanvragen op privaat domein; die k</w:t>
      </w:r>
      <w:r w:rsidR="00BE6B7A" w:rsidRPr="00395EC7">
        <w:rPr>
          <w:rFonts w:ascii="Verdana" w:hAnsi="Verdana"/>
          <w:sz w:val="20"/>
          <w:szCs w:val="20"/>
        </w:rPr>
        <w:t>an me</w:t>
      </w:r>
      <w:r w:rsidR="169E8ED0" w:rsidRPr="00395EC7">
        <w:rPr>
          <w:rFonts w:ascii="Verdana" w:hAnsi="Verdana"/>
          <w:sz w:val="20"/>
          <w:szCs w:val="20"/>
        </w:rPr>
        <w:t xml:space="preserve">n </w:t>
      </w:r>
      <w:r w:rsidR="00BE6B7A" w:rsidRPr="00395EC7">
        <w:rPr>
          <w:rFonts w:ascii="Verdana" w:hAnsi="Verdana"/>
          <w:sz w:val="20"/>
          <w:szCs w:val="20"/>
        </w:rPr>
        <w:t>op eigen initiatief g</w:t>
      </w:r>
      <w:r w:rsidRPr="00395EC7">
        <w:rPr>
          <w:rFonts w:ascii="Verdana" w:hAnsi="Verdana"/>
          <w:sz w:val="20"/>
          <w:szCs w:val="20"/>
        </w:rPr>
        <w:t>ewoon plaats</w:t>
      </w:r>
      <w:r w:rsidR="00BE6B7A" w:rsidRPr="00395EC7">
        <w:rPr>
          <w:rFonts w:ascii="Verdana" w:hAnsi="Verdana"/>
          <w:sz w:val="20"/>
          <w:szCs w:val="20"/>
        </w:rPr>
        <w:t>en</w:t>
      </w:r>
      <w:r w:rsidRPr="00395EC7">
        <w:rPr>
          <w:rFonts w:ascii="Verdana" w:hAnsi="Verdana"/>
          <w:sz w:val="20"/>
          <w:szCs w:val="20"/>
        </w:rPr>
        <w:t xml:space="preserve">. Er hebben </w:t>
      </w:r>
      <w:r w:rsidR="00CB1AEB" w:rsidRPr="00395EC7">
        <w:rPr>
          <w:rFonts w:ascii="Verdana" w:hAnsi="Verdana"/>
          <w:sz w:val="20"/>
          <w:szCs w:val="20"/>
        </w:rPr>
        <w:t xml:space="preserve">in 2022 </w:t>
      </w:r>
      <w:r w:rsidRPr="00395EC7">
        <w:rPr>
          <w:rFonts w:ascii="Verdana" w:hAnsi="Verdana"/>
          <w:sz w:val="20"/>
          <w:szCs w:val="20"/>
        </w:rPr>
        <w:t>wel</w:t>
      </w:r>
      <w:r w:rsidR="00CB1AEB" w:rsidRPr="00395EC7">
        <w:rPr>
          <w:rFonts w:ascii="Verdana" w:hAnsi="Verdana"/>
          <w:sz w:val="20"/>
          <w:szCs w:val="20"/>
        </w:rPr>
        <w:t xml:space="preserve"> </w:t>
      </w:r>
      <w:r w:rsidR="00486403" w:rsidRPr="00395EC7">
        <w:rPr>
          <w:rFonts w:ascii="Verdana" w:hAnsi="Verdana"/>
          <w:sz w:val="20"/>
          <w:szCs w:val="20"/>
        </w:rPr>
        <w:t xml:space="preserve">769 </w:t>
      </w:r>
      <w:r w:rsidR="00921C2B" w:rsidRPr="00395EC7">
        <w:rPr>
          <w:rFonts w:ascii="Verdana" w:hAnsi="Verdana"/>
          <w:sz w:val="20"/>
          <w:szCs w:val="20"/>
        </w:rPr>
        <w:t xml:space="preserve">EV-rijders </w:t>
      </w:r>
      <w:r w:rsidR="00CB1AEB" w:rsidRPr="00395EC7">
        <w:rPr>
          <w:rFonts w:ascii="Verdana" w:hAnsi="Verdana"/>
          <w:sz w:val="20"/>
          <w:szCs w:val="20"/>
        </w:rPr>
        <w:t>een publieke laadpaal aangevraagd op het openbare domein</w:t>
      </w:r>
      <w:r w:rsidR="00AD1EAB" w:rsidRPr="00395EC7">
        <w:rPr>
          <w:rFonts w:ascii="Verdana" w:hAnsi="Verdana"/>
          <w:sz w:val="20"/>
          <w:szCs w:val="20"/>
        </w:rPr>
        <w:t xml:space="preserve"> (Paal volgt Wagen)</w:t>
      </w:r>
      <w:r w:rsidR="00CB1AEB" w:rsidRPr="00395EC7">
        <w:rPr>
          <w:rFonts w:ascii="Verdana" w:hAnsi="Verdana"/>
          <w:sz w:val="20"/>
          <w:szCs w:val="20"/>
        </w:rPr>
        <w:t xml:space="preserve">.  </w:t>
      </w:r>
      <w:r w:rsidRPr="00395EC7">
        <w:rPr>
          <w:rFonts w:ascii="Verdana" w:hAnsi="Verdana"/>
          <w:sz w:val="20"/>
          <w:szCs w:val="20"/>
        </w:rPr>
        <w:t xml:space="preserve"> </w:t>
      </w:r>
    </w:p>
    <w:p w14:paraId="3D96C9BA" w14:textId="77777777" w:rsidR="00BE6B7A" w:rsidRPr="00395EC7" w:rsidRDefault="00BE6B7A" w:rsidP="00395EC7">
      <w:pPr>
        <w:pStyle w:val="Lijstalinea"/>
        <w:jc w:val="both"/>
        <w:rPr>
          <w:rFonts w:ascii="Verdana" w:hAnsi="Verdana"/>
          <w:iCs/>
          <w:sz w:val="20"/>
          <w:szCs w:val="20"/>
        </w:rPr>
      </w:pPr>
    </w:p>
    <w:p w14:paraId="3FFF5036" w14:textId="77777777" w:rsidR="007422EB" w:rsidRPr="00395EC7" w:rsidRDefault="00BE6B7A" w:rsidP="00395EC7">
      <w:pPr>
        <w:pStyle w:val="Lijstalinea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395EC7">
        <w:rPr>
          <w:rFonts w:ascii="Verdana" w:hAnsi="Verdana"/>
          <w:sz w:val="20"/>
          <w:szCs w:val="20"/>
        </w:rPr>
        <w:t xml:space="preserve">Bij de </w:t>
      </w:r>
      <w:r w:rsidR="000F7EA0" w:rsidRPr="00395EC7">
        <w:rPr>
          <w:rFonts w:ascii="Verdana" w:hAnsi="Verdana"/>
          <w:sz w:val="20"/>
          <w:szCs w:val="20"/>
        </w:rPr>
        <w:t xml:space="preserve">snelheid van de </w:t>
      </w:r>
      <w:r w:rsidRPr="00395EC7">
        <w:rPr>
          <w:rFonts w:ascii="Verdana" w:hAnsi="Verdana"/>
          <w:sz w:val="20"/>
          <w:szCs w:val="20"/>
        </w:rPr>
        <w:t xml:space="preserve">uitrol van laadpalen wordt </w:t>
      </w:r>
      <w:r w:rsidR="00AD1EAB" w:rsidRPr="00395EC7">
        <w:rPr>
          <w:rFonts w:ascii="Verdana" w:hAnsi="Verdana"/>
          <w:sz w:val="20"/>
          <w:szCs w:val="20"/>
        </w:rPr>
        <w:t xml:space="preserve">er </w:t>
      </w:r>
      <w:r w:rsidR="000F7EA0" w:rsidRPr="00395EC7">
        <w:rPr>
          <w:rFonts w:ascii="Verdana" w:hAnsi="Verdana"/>
          <w:sz w:val="20"/>
          <w:szCs w:val="20"/>
        </w:rPr>
        <w:t xml:space="preserve">voortdurend </w:t>
      </w:r>
      <w:r w:rsidRPr="00395EC7">
        <w:rPr>
          <w:rFonts w:ascii="Verdana" w:hAnsi="Verdana"/>
          <w:sz w:val="20"/>
          <w:szCs w:val="20"/>
        </w:rPr>
        <w:t>rekening gehouden met de grootte van de vloot aan elektrische voertuigen</w:t>
      </w:r>
      <w:r w:rsidR="000F7EA0" w:rsidRPr="00395EC7">
        <w:rPr>
          <w:rFonts w:ascii="Verdana" w:hAnsi="Verdana"/>
          <w:sz w:val="20"/>
          <w:szCs w:val="20"/>
        </w:rPr>
        <w:t xml:space="preserve">. Bovendien is de uitrol op het openbare domein deels </w:t>
      </w:r>
      <w:proofErr w:type="spellStart"/>
      <w:r w:rsidR="000F7EA0" w:rsidRPr="00395EC7">
        <w:rPr>
          <w:rFonts w:ascii="Verdana" w:hAnsi="Verdana"/>
          <w:sz w:val="20"/>
          <w:szCs w:val="20"/>
        </w:rPr>
        <w:t>vraaggestuurd</w:t>
      </w:r>
      <w:proofErr w:type="spellEnd"/>
      <w:r w:rsidR="000F7EA0" w:rsidRPr="00395EC7">
        <w:rPr>
          <w:rFonts w:ascii="Verdana" w:hAnsi="Verdana"/>
          <w:sz w:val="20"/>
          <w:szCs w:val="20"/>
        </w:rPr>
        <w:t xml:space="preserve"> en dus gekoppeld aan de elektrische voertuigen</w:t>
      </w:r>
      <w:r w:rsidR="00837D91" w:rsidRPr="00395EC7">
        <w:rPr>
          <w:rFonts w:ascii="Verdana" w:hAnsi="Verdana"/>
          <w:sz w:val="20"/>
          <w:szCs w:val="20"/>
        </w:rPr>
        <w:t>.</w:t>
      </w:r>
      <w:r w:rsidR="00AD1EAB" w:rsidRPr="00395EC7">
        <w:rPr>
          <w:rFonts w:ascii="Verdana" w:hAnsi="Verdana"/>
          <w:sz w:val="20"/>
          <w:szCs w:val="20"/>
        </w:rPr>
        <w:t xml:space="preserve"> Zo zijn ‘tekorten’ op het terrein snel opgespoord en zal de laadpaal er waarschijnlijk nog staan alvorens de nieuwe elektrische wagen geleverd wordt bij de burger.</w:t>
      </w:r>
      <w:r w:rsidR="00837D91" w:rsidRPr="00395EC7">
        <w:rPr>
          <w:rFonts w:ascii="Verdana" w:hAnsi="Verdana"/>
          <w:sz w:val="20"/>
          <w:szCs w:val="20"/>
        </w:rPr>
        <w:t xml:space="preserve"> </w:t>
      </w:r>
    </w:p>
    <w:p w14:paraId="40B50D4C" w14:textId="77777777" w:rsidR="007422EB" w:rsidRPr="00395EC7" w:rsidRDefault="007422EB" w:rsidP="00395EC7">
      <w:pPr>
        <w:pStyle w:val="Lijstalinea"/>
        <w:jc w:val="both"/>
        <w:rPr>
          <w:rFonts w:ascii="Verdana" w:hAnsi="Verdana"/>
          <w:sz w:val="20"/>
          <w:szCs w:val="20"/>
        </w:rPr>
      </w:pPr>
    </w:p>
    <w:p w14:paraId="3B8A8669" w14:textId="06932548" w:rsidR="00A36673" w:rsidRPr="00395EC7" w:rsidRDefault="00837D91" w:rsidP="00395EC7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  <w:r w:rsidRPr="00395EC7">
        <w:rPr>
          <w:rFonts w:ascii="Verdana" w:hAnsi="Verdana"/>
          <w:sz w:val="20"/>
          <w:szCs w:val="20"/>
        </w:rPr>
        <w:t>Globaal is er met de huidige aantallen geen probleem met het elektriciteitsnet</w:t>
      </w:r>
      <w:r w:rsidR="00530869" w:rsidRPr="00395EC7">
        <w:rPr>
          <w:rFonts w:ascii="Verdana" w:hAnsi="Verdana"/>
          <w:sz w:val="20"/>
          <w:szCs w:val="20"/>
        </w:rPr>
        <w:t xml:space="preserve">, behalve dat het beter zou zijn </w:t>
      </w:r>
      <w:r w:rsidR="3BB177DD" w:rsidRPr="00395EC7">
        <w:rPr>
          <w:rFonts w:ascii="Verdana" w:hAnsi="Verdana"/>
          <w:sz w:val="20"/>
          <w:szCs w:val="20"/>
        </w:rPr>
        <w:t>dat</w:t>
      </w:r>
      <w:r w:rsidR="00530869" w:rsidRPr="00395EC7">
        <w:rPr>
          <w:rFonts w:ascii="Verdana" w:hAnsi="Verdana"/>
          <w:sz w:val="20"/>
          <w:szCs w:val="20"/>
        </w:rPr>
        <w:t xml:space="preserve"> er overal een 400V-net zou liggen. Om de toekomstige </w:t>
      </w:r>
      <w:r w:rsidR="001B49CB" w:rsidRPr="00395EC7">
        <w:rPr>
          <w:rFonts w:ascii="Verdana" w:hAnsi="Verdana"/>
          <w:sz w:val="20"/>
          <w:szCs w:val="20"/>
        </w:rPr>
        <w:t xml:space="preserve">situatie aan te kunnen, heeft </w:t>
      </w:r>
      <w:proofErr w:type="spellStart"/>
      <w:r w:rsidR="001B49CB" w:rsidRPr="00395EC7">
        <w:rPr>
          <w:rFonts w:ascii="Verdana" w:hAnsi="Verdana"/>
          <w:sz w:val="20"/>
          <w:szCs w:val="20"/>
        </w:rPr>
        <w:t>Fluvius</w:t>
      </w:r>
      <w:proofErr w:type="spellEnd"/>
      <w:r w:rsidR="001B49CB" w:rsidRPr="00395EC7">
        <w:rPr>
          <w:rFonts w:ascii="Verdana" w:hAnsi="Verdana"/>
          <w:sz w:val="20"/>
          <w:szCs w:val="20"/>
        </w:rPr>
        <w:t xml:space="preserve"> een investeringsprogramma opgemaakt dat rekening houdt met een verregaande elektrific</w:t>
      </w:r>
      <w:r w:rsidR="00D97A64" w:rsidRPr="00395EC7">
        <w:rPr>
          <w:rFonts w:ascii="Verdana" w:hAnsi="Verdana"/>
          <w:sz w:val="20"/>
          <w:szCs w:val="20"/>
        </w:rPr>
        <w:t xml:space="preserve">atie. </w:t>
      </w:r>
      <w:r w:rsidR="00FE32FC" w:rsidRPr="00395EC7">
        <w:rPr>
          <w:rFonts w:ascii="Verdana" w:hAnsi="Verdana"/>
          <w:sz w:val="20"/>
          <w:szCs w:val="20"/>
        </w:rPr>
        <w:t xml:space="preserve">Hierbij is gebruik gemaakt van de prognoses van de Vlaamse overheid </w:t>
      </w:r>
      <w:r w:rsidR="008556DE" w:rsidRPr="00395EC7">
        <w:rPr>
          <w:rFonts w:ascii="Verdana" w:hAnsi="Verdana"/>
          <w:sz w:val="20"/>
          <w:szCs w:val="20"/>
        </w:rPr>
        <w:t xml:space="preserve">m.b.t. de vergroening van voertuigen. </w:t>
      </w:r>
      <w:r w:rsidR="001B49CB" w:rsidRPr="00395EC7">
        <w:rPr>
          <w:rFonts w:ascii="Verdana" w:hAnsi="Verdana"/>
          <w:sz w:val="20"/>
          <w:szCs w:val="20"/>
        </w:rPr>
        <w:t xml:space="preserve"> </w:t>
      </w:r>
    </w:p>
    <w:p w14:paraId="4C534781" w14:textId="77777777" w:rsidR="00A36673" w:rsidRPr="00395EC7" w:rsidRDefault="00A36673" w:rsidP="00395EC7">
      <w:pPr>
        <w:pStyle w:val="Lijstalinea"/>
        <w:jc w:val="both"/>
        <w:rPr>
          <w:rFonts w:ascii="Verdana" w:hAnsi="Verdana"/>
          <w:iCs/>
          <w:sz w:val="20"/>
          <w:szCs w:val="20"/>
        </w:rPr>
      </w:pPr>
    </w:p>
    <w:p w14:paraId="20AFB422" w14:textId="168214FD" w:rsidR="00060F25" w:rsidRPr="00395EC7" w:rsidRDefault="006D2FB9" w:rsidP="00395EC7">
      <w:pPr>
        <w:pStyle w:val="Lijstalinea"/>
        <w:numPr>
          <w:ilvl w:val="0"/>
          <w:numId w:val="10"/>
        </w:numPr>
        <w:jc w:val="both"/>
        <w:rPr>
          <w:rFonts w:ascii="Verdana" w:hAnsi="Verdana"/>
          <w:iCs/>
          <w:sz w:val="20"/>
          <w:szCs w:val="20"/>
        </w:rPr>
      </w:pPr>
      <w:r w:rsidRPr="00395EC7">
        <w:rPr>
          <w:rFonts w:ascii="Verdana" w:hAnsi="Verdana"/>
          <w:iCs/>
          <w:sz w:val="20"/>
          <w:szCs w:val="20"/>
        </w:rPr>
        <w:t xml:space="preserve">Dit zijn aspecten die momenteel </w:t>
      </w:r>
      <w:r w:rsidR="00B12EEA" w:rsidRPr="00395EC7">
        <w:rPr>
          <w:rFonts w:ascii="Verdana" w:hAnsi="Verdana"/>
          <w:iCs/>
          <w:sz w:val="20"/>
          <w:szCs w:val="20"/>
        </w:rPr>
        <w:t xml:space="preserve">ook </w:t>
      </w:r>
      <w:r w:rsidRPr="00395EC7">
        <w:rPr>
          <w:rFonts w:ascii="Verdana" w:hAnsi="Verdana"/>
          <w:iCs/>
          <w:sz w:val="20"/>
          <w:szCs w:val="20"/>
        </w:rPr>
        <w:t xml:space="preserve">op een Europees niveau </w:t>
      </w:r>
      <w:r w:rsidR="00E6291E" w:rsidRPr="00395EC7">
        <w:rPr>
          <w:rFonts w:ascii="Verdana" w:hAnsi="Verdana"/>
          <w:iCs/>
          <w:sz w:val="20"/>
          <w:szCs w:val="20"/>
        </w:rPr>
        <w:t xml:space="preserve">bediscussieerd worden in het kader van de </w:t>
      </w:r>
      <w:r w:rsidR="0030379C" w:rsidRPr="00395EC7">
        <w:rPr>
          <w:rFonts w:ascii="Verdana" w:hAnsi="Verdana"/>
          <w:iCs/>
          <w:sz w:val="20"/>
          <w:szCs w:val="20"/>
        </w:rPr>
        <w:t xml:space="preserve">herziening van de </w:t>
      </w:r>
      <w:r w:rsidR="00E6291E" w:rsidRPr="00395EC7">
        <w:rPr>
          <w:rFonts w:ascii="Verdana" w:hAnsi="Verdana"/>
          <w:iCs/>
          <w:sz w:val="20"/>
          <w:szCs w:val="20"/>
        </w:rPr>
        <w:t xml:space="preserve">AFID-richtlijn </w:t>
      </w:r>
      <w:r w:rsidR="00593F33" w:rsidRPr="00395EC7">
        <w:rPr>
          <w:rFonts w:ascii="Verdana" w:hAnsi="Verdana"/>
          <w:iCs/>
          <w:sz w:val="20"/>
          <w:szCs w:val="20"/>
        </w:rPr>
        <w:t>(</w:t>
      </w:r>
      <w:proofErr w:type="spellStart"/>
      <w:r w:rsidR="00593F33" w:rsidRPr="00395EC7">
        <w:rPr>
          <w:rFonts w:ascii="Verdana" w:hAnsi="Verdana"/>
          <w:iCs/>
          <w:sz w:val="20"/>
          <w:szCs w:val="20"/>
        </w:rPr>
        <w:t>alternative</w:t>
      </w:r>
      <w:proofErr w:type="spellEnd"/>
      <w:r w:rsidR="00593F33" w:rsidRPr="00395EC7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593F33" w:rsidRPr="00395EC7">
        <w:rPr>
          <w:rFonts w:ascii="Verdana" w:hAnsi="Verdana"/>
          <w:iCs/>
          <w:sz w:val="20"/>
          <w:szCs w:val="20"/>
        </w:rPr>
        <w:t>fuels</w:t>
      </w:r>
      <w:proofErr w:type="spellEnd"/>
      <w:r w:rsidR="00593F33" w:rsidRPr="00395EC7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593F33" w:rsidRPr="00395EC7">
        <w:rPr>
          <w:rFonts w:ascii="Verdana" w:hAnsi="Verdana"/>
          <w:iCs/>
          <w:sz w:val="20"/>
          <w:szCs w:val="20"/>
        </w:rPr>
        <w:t>infrastructure</w:t>
      </w:r>
      <w:proofErr w:type="spellEnd"/>
      <w:r w:rsidR="00593F33" w:rsidRPr="00395EC7">
        <w:rPr>
          <w:rFonts w:ascii="Verdana" w:hAnsi="Verdana"/>
          <w:iCs/>
          <w:sz w:val="20"/>
          <w:szCs w:val="20"/>
        </w:rPr>
        <w:t>)</w:t>
      </w:r>
      <w:r w:rsidR="007B681C" w:rsidRPr="00395EC7">
        <w:rPr>
          <w:rFonts w:ascii="Verdana" w:hAnsi="Verdana"/>
          <w:iCs/>
          <w:sz w:val="20"/>
          <w:szCs w:val="20"/>
        </w:rPr>
        <w:t>. De wijze waarop ze in België geïmplementeerd worden, is een federale bevoegdheid.</w:t>
      </w:r>
      <w:r w:rsidR="002417C9" w:rsidRPr="00395EC7">
        <w:rPr>
          <w:rFonts w:ascii="Verdana" w:hAnsi="Verdana"/>
          <w:iCs/>
          <w:sz w:val="20"/>
          <w:szCs w:val="20"/>
        </w:rPr>
        <w:t xml:space="preserve"> De transitiemanager houdt zich ermee bezig om de juiste federale collega’s rond tafel te brengen en aan de sporen hierin stappen te ondernemen.</w:t>
      </w:r>
      <w:r w:rsidR="007B681C" w:rsidRPr="00395EC7">
        <w:rPr>
          <w:rFonts w:ascii="Verdana" w:hAnsi="Verdana"/>
          <w:iCs/>
          <w:sz w:val="20"/>
          <w:szCs w:val="20"/>
        </w:rPr>
        <w:t xml:space="preserve"> </w:t>
      </w:r>
      <w:r w:rsidR="00837D91" w:rsidRPr="00395EC7">
        <w:rPr>
          <w:rFonts w:ascii="Verdana" w:hAnsi="Verdana"/>
          <w:iCs/>
          <w:sz w:val="20"/>
          <w:szCs w:val="20"/>
        </w:rPr>
        <w:t xml:space="preserve"> </w:t>
      </w:r>
    </w:p>
    <w:sectPr w:rsidR="00060F25" w:rsidRPr="00395EC7" w:rsidSect="004A3999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1AB7" w14:textId="77777777" w:rsidR="00090EB5" w:rsidRDefault="00090EB5" w:rsidP="00C90FDF">
      <w:r>
        <w:separator/>
      </w:r>
    </w:p>
  </w:endnote>
  <w:endnote w:type="continuationSeparator" w:id="0">
    <w:p w14:paraId="5D33BC92" w14:textId="77777777" w:rsidR="00090EB5" w:rsidRDefault="00090EB5" w:rsidP="00C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B83C" w14:textId="77777777" w:rsidR="00090EB5" w:rsidRDefault="00090EB5" w:rsidP="00C90FDF">
      <w:r>
        <w:separator/>
      </w:r>
    </w:p>
  </w:footnote>
  <w:footnote w:type="continuationSeparator" w:id="0">
    <w:p w14:paraId="677BB3F5" w14:textId="77777777" w:rsidR="00090EB5" w:rsidRDefault="00090EB5" w:rsidP="00C9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3FF"/>
    <w:multiLevelType w:val="hybridMultilevel"/>
    <w:tmpl w:val="4550A4F4"/>
    <w:lvl w:ilvl="0" w:tplc="A15828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956C9C"/>
    <w:multiLevelType w:val="hybridMultilevel"/>
    <w:tmpl w:val="FEA0DE1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23682"/>
    <w:multiLevelType w:val="multilevel"/>
    <w:tmpl w:val="782CB0B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37037"/>
    <w:multiLevelType w:val="multilevel"/>
    <w:tmpl w:val="9DE27B62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E794A02"/>
    <w:multiLevelType w:val="hybridMultilevel"/>
    <w:tmpl w:val="9FF86154"/>
    <w:lvl w:ilvl="0" w:tplc="ED50AC8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4400626">
    <w:abstractNumId w:val="11"/>
  </w:num>
  <w:num w:numId="2" w16cid:durableId="180141368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6461151">
    <w:abstractNumId w:val="8"/>
  </w:num>
  <w:num w:numId="4" w16cid:durableId="1073357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105032">
    <w:abstractNumId w:val="0"/>
  </w:num>
  <w:num w:numId="6" w16cid:durableId="367490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2570281">
    <w:abstractNumId w:val="6"/>
  </w:num>
  <w:num w:numId="8" w16cid:durableId="983006142">
    <w:abstractNumId w:val="5"/>
  </w:num>
  <w:num w:numId="9" w16cid:durableId="25298057">
    <w:abstractNumId w:val="7"/>
  </w:num>
  <w:num w:numId="10" w16cid:durableId="1321616808">
    <w:abstractNumId w:val="1"/>
  </w:num>
  <w:num w:numId="11" w16cid:durableId="1042442930">
    <w:abstractNumId w:val="10"/>
  </w:num>
  <w:num w:numId="12" w16cid:durableId="21201813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20E62"/>
    <w:rsid w:val="00042B49"/>
    <w:rsid w:val="00060F25"/>
    <w:rsid w:val="00090EB5"/>
    <w:rsid w:val="000C28B3"/>
    <w:rsid w:val="000E1409"/>
    <w:rsid w:val="000E1CC8"/>
    <w:rsid w:val="000F7EA0"/>
    <w:rsid w:val="001600FF"/>
    <w:rsid w:val="001B49CB"/>
    <w:rsid w:val="001C6F2D"/>
    <w:rsid w:val="001E1783"/>
    <w:rsid w:val="002417C9"/>
    <w:rsid w:val="00256E89"/>
    <w:rsid w:val="00266954"/>
    <w:rsid w:val="002970D7"/>
    <w:rsid w:val="002A3774"/>
    <w:rsid w:val="002B1E2C"/>
    <w:rsid w:val="002D54F9"/>
    <w:rsid w:val="002D63DA"/>
    <w:rsid w:val="0030379C"/>
    <w:rsid w:val="003114EC"/>
    <w:rsid w:val="003237F9"/>
    <w:rsid w:val="00323E64"/>
    <w:rsid w:val="00395EC7"/>
    <w:rsid w:val="00423532"/>
    <w:rsid w:val="00451586"/>
    <w:rsid w:val="004613F4"/>
    <w:rsid w:val="00466ADA"/>
    <w:rsid w:val="00472896"/>
    <w:rsid w:val="00486403"/>
    <w:rsid w:val="004A15BB"/>
    <w:rsid w:val="004A3999"/>
    <w:rsid w:val="004E6C14"/>
    <w:rsid w:val="0050599A"/>
    <w:rsid w:val="005273A7"/>
    <w:rsid w:val="00530869"/>
    <w:rsid w:val="00552E32"/>
    <w:rsid w:val="00582A99"/>
    <w:rsid w:val="00583FD7"/>
    <w:rsid w:val="00585629"/>
    <w:rsid w:val="00593F33"/>
    <w:rsid w:val="00595311"/>
    <w:rsid w:val="005F4DB2"/>
    <w:rsid w:val="006329DF"/>
    <w:rsid w:val="0064483F"/>
    <w:rsid w:val="00655376"/>
    <w:rsid w:val="00662323"/>
    <w:rsid w:val="00683233"/>
    <w:rsid w:val="006A3D0A"/>
    <w:rsid w:val="006D2FB9"/>
    <w:rsid w:val="00715AF5"/>
    <w:rsid w:val="007422EB"/>
    <w:rsid w:val="007B681C"/>
    <w:rsid w:val="007C36E6"/>
    <w:rsid w:val="007D10DD"/>
    <w:rsid w:val="007E5143"/>
    <w:rsid w:val="00837D91"/>
    <w:rsid w:val="008556DE"/>
    <w:rsid w:val="00891645"/>
    <w:rsid w:val="00892C1B"/>
    <w:rsid w:val="0089707D"/>
    <w:rsid w:val="00897B9E"/>
    <w:rsid w:val="00921C2B"/>
    <w:rsid w:val="0094138F"/>
    <w:rsid w:val="009513D5"/>
    <w:rsid w:val="00955019"/>
    <w:rsid w:val="00960304"/>
    <w:rsid w:val="009816AE"/>
    <w:rsid w:val="00987C0E"/>
    <w:rsid w:val="009A0D2B"/>
    <w:rsid w:val="009E0AE1"/>
    <w:rsid w:val="009F248C"/>
    <w:rsid w:val="00A122FE"/>
    <w:rsid w:val="00A3458A"/>
    <w:rsid w:val="00A36673"/>
    <w:rsid w:val="00A368AB"/>
    <w:rsid w:val="00A37D43"/>
    <w:rsid w:val="00A63674"/>
    <w:rsid w:val="00AB484F"/>
    <w:rsid w:val="00AB7F15"/>
    <w:rsid w:val="00AD1EAB"/>
    <w:rsid w:val="00AE12E4"/>
    <w:rsid w:val="00AE7722"/>
    <w:rsid w:val="00B07F83"/>
    <w:rsid w:val="00B12EEA"/>
    <w:rsid w:val="00B305C7"/>
    <w:rsid w:val="00B42767"/>
    <w:rsid w:val="00B653B3"/>
    <w:rsid w:val="00B96AC1"/>
    <w:rsid w:val="00BA0F58"/>
    <w:rsid w:val="00BE6B7A"/>
    <w:rsid w:val="00C248A3"/>
    <w:rsid w:val="00C3287E"/>
    <w:rsid w:val="00C34476"/>
    <w:rsid w:val="00C51F39"/>
    <w:rsid w:val="00C5459C"/>
    <w:rsid w:val="00C90FDF"/>
    <w:rsid w:val="00CB1AEB"/>
    <w:rsid w:val="00CE1B4C"/>
    <w:rsid w:val="00CE7894"/>
    <w:rsid w:val="00D00B01"/>
    <w:rsid w:val="00D2026A"/>
    <w:rsid w:val="00D317A2"/>
    <w:rsid w:val="00D4278D"/>
    <w:rsid w:val="00D5319A"/>
    <w:rsid w:val="00D624B9"/>
    <w:rsid w:val="00D66A0B"/>
    <w:rsid w:val="00D671F5"/>
    <w:rsid w:val="00D928A1"/>
    <w:rsid w:val="00D97A64"/>
    <w:rsid w:val="00DA3E50"/>
    <w:rsid w:val="00DA634A"/>
    <w:rsid w:val="00DD46AC"/>
    <w:rsid w:val="00E06115"/>
    <w:rsid w:val="00E4193F"/>
    <w:rsid w:val="00E6291E"/>
    <w:rsid w:val="00E82EC8"/>
    <w:rsid w:val="00EA31C2"/>
    <w:rsid w:val="00EB0FE0"/>
    <w:rsid w:val="00ED3C1F"/>
    <w:rsid w:val="00EE60A2"/>
    <w:rsid w:val="00EF7BD9"/>
    <w:rsid w:val="00F166F2"/>
    <w:rsid w:val="00F41AC9"/>
    <w:rsid w:val="00F97C0E"/>
    <w:rsid w:val="00FD7018"/>
    <w:rsid w:val="00FE32FC"/>
    <w:rsid w:val="1449A91E"/>
    <w:rsid w:val="169E8ED0"/>
    <w:rsid w:val="1EBA26EB"/>
    <w:rsid w:val="3BB177DD"/>
    <w:rsid w:val="47DD1A09"/>
    <w:rsid w:val="4BE4DC1D"/>
    <w:rsid w:val="6776ACBA"/>
    <w:rsid w:val="72E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paragraph" w:customStyle="1" w:styleId="Nummering">
    <w:name w:val="Nummering"/>
    <w:basedOn w:val="Lijstalinea"/>
    <w:link w:val="NummeringChar"/>
    <w:qFormat/>
    <w:rsid w:val="00987C0E"/>
    <w:pPr>
      <w:numPr>
        <w:numId w:val="9"/>
      </w:numPr>
      <w:autoSpaceDE/>
      <w:autoSpaceDN/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987C0E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Revisie">
    <w:name w:val="Revision"/>
    <w:hidden/>
    <w:uiPriority w:val="99"/>
    <w:semiHidden/>
    <w:rsid w:val="00AD1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3BB6D3164946BAB6A698965B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A633D-4D92-407D-BE33-9EF0B6BC43BA}"/>
      </w:docPartPr>
      <w:docPartBody>
        <w:p w:rsidR="00754AD7" w:rsidRDefault="00175CDB" w:rsidP="00175CDB">
          <w:pPr>
            <w:pStyle w:val="F3223BB6D3164946BAB6A698965BDF65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175CDB"/>
    <w:rsid w:val="00392213"/>
    <w:rsid w:val="003B09AC"/>
    <w:rsid w:val="005A638F"/>
    <w:rsid w:val="00754AD7"/>
    <w:rsid w:val="00A30053"/>
    <w:rsid w:val="00BE7284"/>
    <w:rsid w:val="00D541AF"/>
    <w:rsid w:val="00E2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3223BB6D3164946BAB6A698965BDF65">
    <w:name w:val="F3223BB6D3164946BAB6A698965BDF65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jabloon SV" ma:contentTypeID="0x0101005B7A0FC130FBD14FB5AE6534A195291500ADF803BEA7C7DE48A472292342469A59" ma:contentTypeVersion="7" ma:contentTypeDescription="" ma:contentTypeScope="" ma:versionID="c6ae5e78e39213334bbdd2bf7c20c43e">
  <xsd:schema xmlns:xsd="http://www.w3.org/2001/XMLSchema" xmlns:xs="http://www.w3.org/2001/XMLSchema" xmlns:p="http://schemas.microsoft.com/office/2006/metadata/properties" xmlns:ns2="9b51e29f-d062-461f-9360-e22c498a7cb2" xmlns:ns3="d84a67f7-7f92-4c02-8d2f-3a7d2af7cd67" xmlns:ns4="http://schemas.microsoft.com/sharepoint/v3/fields" targetNamespace="http://schemas.microsoft.com/office/2006/metadata/properties" ma:root="true" ma:fieldsID="2dd7b2fedd90567f88665ab2876c8b3d" ns2:_="" ns3:_="" ns4:_=""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V_x0020_Toegewezen_x0020_aan" minOccurs="0"/>
                <xsd:element ref="ns3:Status_x0020_document" minOccurs="0"/>
                <xsd:element ref="ns3:Type_x0020_document" minOccurs="0"/>
                <xsd:element ref="ns4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8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9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0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1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>4</PV_x0020_Toegewezen_x0020_aan>
    <_EndDate xmlns="http://schemas.microsoft.com/sharepoint/v3/fields">2023-02-15T00:00:00+00:00</_EndDate>
    <Status_x0020_document xmlns="d84a67f7-7f92-4c02-8d2f-3a7d2af7cd67">voltooid</Status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07FE9-CBED-4259-8E74-D1E8EE72C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PV_303_input_DeLijn</vt:lpstr>
    </vt:vector>
  </TitlesOfParts>
  <Company>Vlaams Parlement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creator>Olivier Cammu</dc:creator>
  <cp:lastModifiedBy>Nathalie De Keyzer</cp:lastModifiedBy>
  <cp:revision>5</cp:revision>
  <cp:lastPrinted>2014-09-23T09:20:00Z</cp:lastPrinted>
  <dcterms:created xsi:type="dcterms:W3CDTF">2023-02-24T20:29:00Z</dcterms:created>
  <dcterms:modified xsi:type="dcterms:W3CDTF">2023-02-27T10:08:00Z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0x0101005B7A0FC130FBD14FB5AE6534A195291500ADF803BEA7C7DE48A472292342469A59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</Properties>
</file>