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C2F3" w14:textId="77777777" w:rsidR="00C96513" w:rsidRPr="002A43AD" w:rsidRDefault="00000000" w:rsidP="00204C10">
      <w:pPr>
        <w:pStyle w:val="opschrift"/>
        <w:spacing w:before="0"/>
      </w:pPr>
      <w:r w:rsidRPr="00451CDB">
        <w:t>schriftelijke vraag</w:t>
      </w:r>
    </w:p>
    <w:p w14:paraId="6E6DACBB" w14:textId="77777777" w:rsidR="00C96513" w:rsidRDefault="00000000" w:rsidP="00E75678"/>
    <w:p w14:paraId="00887494" w14:textId="3E7FDC71" w:rsidR="00C96513" w:rsidRPr="00451CDB" w:rsidRDefault="00000000" w:rsidP="00E75678">
      <w:r w:rsidRPr="00451CDB">
        <w:t xml:space="preserve">nr. </w:t>
      </w:r>
      <w:r w:rsidR="0069779A">
        <w:t>178</w:t>
      </w:r>
    </w:p>
    <w:p w14:paraId="0DED01F3" w14:textId="77777777" w:rsidR="00C96513" w:rsidRPr="00451CDB" w:rsidRDefault="00000000" w:rsidP="00E75678">
      <w:pPr>
        <w:rPr>
          <w:b/>
          <w:smallCaps/>
        </w:rPr>
      </w:pPr>
      <w:r w:rsidRPr="00451CDB">
        <w:t xml:space="preserve">van </w:t>
      </w:r>
      <w:r w:rsidRPr="00451CDB">
        <w:rPr>
          <w:b/>
          <w:smallCaps/>
        </w:rPr>
        <w:t>mercedes van volcem</w:t>
      </w:r>
    </w:p>
    <w:p w14:paraId="587072E3" w14:textId="77777777" w:rsidR="00C96513" w:rsidRPr="00C96513" w:rsidRDefault="00000000" w:rsidP="00E75678">
      <w:r w:rsidRPr="00451CDB">
        <w:t>datum: 30 januari 2023</w:t>
      </w:r>
    </w:p>
    <w:p w14:paraId="6CF448DD" w14:textId="77777777" w:rsidR="00C96513" w:rsidRPr="008A4109" w:rsidRDefault="00000000" w:rsidP="00E75678">
      <w:pPr>
        <w:pBdr>
          <w:bottom w:val="single" w:sz="4" w:space="1" w:color="auto"/>
        </w:pBdr>
      </w:pPr>
    </w:p>
    <w:p w14:paraId="729C3913" w14:textId="77777777" w:rsidR="00C96513" w:rsidRPr="008A4109" w:rsidRDefault="00000000" w:rsidP="00E75678"/>
    <w:p w14:paraId="6E46723B"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1F9923AB" w14:textId="77777777" w:rsidR="00C96513" w:rsidRPr="00C96513" w:rsidRDefault="00000000" w:rsidP="00E75678">
      <w:pPr>
        <w:rPr>
          <w:smallCaps/>
          <w:szCs w:val="22"/>
          <w:lang w:val="nl-BE"/>
        </w:rPr>
      </w:pPr>
      <w:r w:rsidRPr="00451CDB">
        <w:rPr>
          <w:smallCaps/>
          <w:szCs w:val="22"/>
          <w:lang w:val="nl-BE"/>
        </w:rPr>
        <w:t>vlaams minister van financiën en begroting, wonen en onroerend erfgoed</w:t>
      </w:r>
    </w:p>
    <w:p w14:paraId="50FA0FB1" w14:textId="77777777" w:rsidR="00C96513" w:rsidRPr="008A4109" w:rsidRDefault="00000000" w:rsidP="00E75678">
      <w:pPr>
        <w:pStyle w:val="StandaardSV"/>
        <w:pBdr>
          <w:bottom w:val="single" w:sz="4" w:space="1" w:color="auto"/>
        </w:pBdr>
        <w:jc w:val="left"/>
        <w:rPr>
          <w:rFonts w:ascii="Verdana" w:hAnsi="Verdana"/>
          <w:sz w:val="20"/>
          <w:lang w:val="nl-BE"/>
        </w:rPr>
      </w:pPr>
    </w:p>
    <w:p w14:paraId="2438D876" w14:textId="77777777" w:rsidR="00451CDB" w:rsidRPr="008A4109" w:rsidRDefault="00000000" w:rsidP="00E75678">
      <w:pPr>
        <w:pStyle w:val="StandaardSV"/>
        <w:jc w:val="left"/>
        <w:rPr>
          <w:rFonts w:ascii="Verdana" w:hAnsi="Verdana"/>
          <w:sz w:val="20"/>
        </w:rPr>
      </w:pPr>
    </w:p>
    <w:p w14:paraId="33D4F492" w14:textId="77777777" w:rsidR="00451CDB" w:rsidRPr="008C1B72" w:rsidRDefault="00000000" w:rsidP="00E75678">
      <w:pPr>
        <w:pStyle w:val="StandaardSV"/>
        <w:jc w:val="left"/>
        <w:rPr>
          <w:rFonts w:ascii="Verdana" w:hAnsi="Verdana"/>
          <w:sz w:val="20"/>
        </w:rPr>
      </w:pPr>
    </w:p>
    <w:p w14:paraId="0BB74661" w14:textId="0F104CD5" w:rsidR="00C96513" w:rsidRDefault="00000000" w:rsidP="00D07EAC">
      <w:pPr>
        <w:pStyle w:val="StijlStandaardSVVerdana10ptCursiefLinks-175cm"/>
        <w:rPr>
          <w:rFonts w:eastAsia="Calibri"/>
          <w:lang w:val="nl-BE" w:eastAsia="en-US"/>
        </w:rPr>
      </w:pPr>
      <w:r>
        <w:rPr>
          <w:rFonts w:eastAsia="Calibri"/>
          <w:lang w:val="nl-BE" w:eastAsia="en-US"/>
        </w:rPr>
        <w:t>Sociale huur</w:t>
      </w:r>
      <w:r w:rsidR="0069779A">
        <w:rPr>
          <w:rFonts w:eastAsia="Calibri"/>
          <w:lang w:val="nl-BE" w:eastAsia="en-US"/>
        </w:rPr>
        <w:t xml:space="preserve">  -  Huur</w:t>
      </w:r>
      <w:r>
        <w:rPr>
          <w:rFonts w:eastAsia="Calibri"/>
          <w:lang w:val="nl-BE" w:eastAsia="en-US"/>
        </w:rPr>
        <w:t>prijsberekening</w:t>
      </w:r>
    </w:p>
    <w:p w14:paraId="1113B9B4" w14:textId="77777777" w:rsidR="00CF752D" w:rsidRDefault="00000000" w:rsidP="00E75678">
      <w:pPr>
        <w:pStyle w:val="StijlStandaardSVVerdana10ptLinks-175cm"/>
        <w:rPr>
          <w:rFonts w:eastAsia="Calibri"/>
          <w:lang w:val="nl-BE" w:eastAsia="en-US"/>
        </w:rPr>
      </w:pPr>
    </w:p>
    <w:p w14:paraId="3CC7E64A" w14:textId="77777777" w:rsidR="00754293" w:rsidRDefault="00000000">
      <w:pPr>
        <w:rPr>
          <w:rFonts w:ascii="Times New Roman" w:hAnsi="Times New Roman"/>
        </w:rPr>
      </w:pPr>
      <w:r>
        <w:rPr>
          <w:rFonts w:eastAsia="Verdana" w:cs="Verdana"/>
        </w:rPr>
        <w:t>Het inkomen van de sociale huurder bepaalt grotendeels de sociale huurprijs. Hiervoor wordt gekeken naar het inkomen van de huurders en alle meerderjarige gezinsleden (met uitzondering van meerderjarigen die nog kinderbijslaggerechtigd zijn). Daarnaast speelt ook de energiezuinigheid van de woning en het aantal personen ten laste een belangrijke rol. Jaarlijks wordt de sociale huurprijs op 1 januari aangepast.  </w:t>
      </w:r>
    </w:p>
    <w:p w14:paraId="656231BA" w14:textId="51BBDCC8" w:rsidR="00754293" w:rsidRDefault="00000000">
      <w:pPr>
        <w:spacing w:before="240"/>
        <w:rPr>
          <w:rFonts w:eastAsia="Verdana" w:cs="Verdana"/>
        </w:rPr>
      </w:pPr>
      <w:r>
        <w:rPr>
          <w:rFonts w:eastAsia="Verdana" w:cs="Verdana"/>
        </w:rPr>
        <w:t>De gemiddelde sociale huurprijs bedraagt vandaag 334 euro per maand. Op de private markt is dat 887 euro per maand. Een sociale huurder geniet dus een sociaal voordeel van ongeveer 550 euro per maand tegenover kandidaat-huurders én zij die op de private markt huren. Wie werkt betaalt echter méér huur.</w:t>
      </w:r>
    </w:p>
    <w:p w14:paraId="2F11C1B8" w14:textId="77777777" w:rsidR="0069779A" w:rsidRDefault="0069779A" w:rsidP="0069779A">
      <w:pPr>
        <w:rPr>
          <w:rFonts w:ascii="Times New Roman" w:hAnsi="Times New Roman"/>
        </w:rPr>
      </w:pPr>
    </w:p>
    <w:p w14:paraId="2D35A9B6" w14:textId="37389A80" w:rsidR="00754293" w:rsidRDefault="00000000" w:rsidP="0069779A">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sociale</w:t>
      </w:r>
      <w:proofErr w:type="spellEnd"/>
      <w:r>
        <w:rPr>
          <w:rFonts w:eastAsia="Verdana"/>
        </w:rPr>
        <w:t xml:space="preserve"> </w:t>
      </w:r>
      <w:proofErr w:type="spellStart"/>
      <w:r>
        <w:rPr>
          <w:rFonts w:eastAsia="Verdana"/>
        </w:rPr>
        <w:t>huurders</w:t>
      </w:r>
      <w:proofErr w:type="spellEnd"/>
      <w:r>
        <w:rPr>
          <w:rFonts w:eastAsia="Verdana"/>
        </w:rPr>
        <w:t xml:space="preserve"> </w:t>
      </w:r>
      <w:proofErr w:type="spellStart"/>
      <w:r>
        <w:rPr>
          <w:rFonts w:eastAsia="Verdana"/>
        </w:rPr>
        <w:t>ken</w:t>
      </w:r>
      <w:r w:rsidR="0069779A">
        <w:rPr>
          <w:rFonts w:eastAsia="Verdana"/>
        </w:rPr>
        <w:t>d</w:t>
      </w:r>
      <w:r>
        <w:rPr>
          <w:rFonts w:eastAsia="Verdana"/>
        </w:rPr>
        <w:t>en</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huurachterstand</w:t>
      </w:r>
      <w:proofErr w:type="spellEnd"/>
    </w:p>
    <w:p w14:paraId="7EBC8302" w14:textId="643BC384" w:rsidR="00754293" w:rsidRDefault="0069779A" w:rsidP="0069779A">
      <w:pPr>
        <w:pStyle w:val="Nummering"/>
        <w:numPr>
          <w:ilvl w:val="1"/>
          <w:numId w:val="14"/>
        </w:numPr>
        <w:rPr>
          <w:rFonts w:ascii="Times New Roman" w:hAnsi="Times New Roman"/>
        </w:rPr>
      </w:pPr>
      <w:r>
        <w:rPr>
          <w:rFonts w:eastAsia="Verdana"/>
        </w:rPr>
        <w:t>i</w:t>
      </w:r>
      <w:r w:rsidR="00000000">
        <w:rPr>
          <w:rFonts w:eastAsia="Verdana"/>
        </w:rPr>
        <w:t>n 2020</w:t>
      </w:r>
      <w:r>
        <w:rPr>
          <w:rFonts w:eastAsia="Verdana"/>
        </w:rPr>
        <w:t>;</w:t>
      </w:r>
    </w:p>
    <w:p w14:paraId="20FAD70B" w14:textId="205B2C8E" w:rsidR="00754293" w:rsidRDefault="0069779A" w:rsidP="0069779A">
      <w:pPr>
        <w:pStyle w:val="Nummering"/>
        <w:numPr>
          <w:ilvl w:val="1"/>
          <w:numId w:val="14"/>
        </w:numPr>
        <w:rPr>
          <w:rFonts w:ascii="Times New Roman" w:hAnsi="Times New Roman"/>
        </w:rPr>
      </w:pPr>
      <w:r>
        <w:rPr>
          <w:rFonts w:eastAsia="Verdana"/>
        </w:rPr>
        <w:t>i</w:t>
      </w:r>
      <w:r w:rsidR="00000000">
        <w:rPr>
          <w:rFonts w:eastAsia="Verdana"/>
        </w:rPr>
        <w:t>n 2021</w:t>
      </w:r>
      <w:r>
        <w:rPr>
          <w:rFonts w:eastAsia="Verdana"/>
        </w:rPr>
        <w:t>;</w:t>
      </w:r>
    </w:p>
    <w:p w14:paraId="52188973" w14:textId="0CFA2FA5" w:rsidR="00754293" w:rsidRDefault="0069779A" w:rsidP="0069779A">
      <w:pPr>
        <w:pStyle w:val="Nummering"/>
        <w:numPr>
          <w:ilvl w:val="1"/>
          <w:numId w:val="14"/>
        </w:numPr>
        <w:rPr>
          <w:rFonts w:ascii="Times New Roman" w:hAnsi="Times New Roman"/>
        </w:rPr>
      </w:pPr>
      <w:r>
        <w:rPr>
          <w:rFonts w:eastAsia="Verdana"/>
        </w:rPr>
        <w:t>i</w:t>
      </w:r>
      <w:r w:rsidR="00000000">
        <w:rPr>
          <w:rFonts w:eastAsia="Verdana"/>
        </w:rPr>
        <w:t>n 2022</w:t>
      </w:r>
      <w:r>
        <w:rPr>
          <w:rFonts w:eastAsia="Verdana"/>
        </w:rPr>
        <w:t>?</w:t>
      </w:r>
    </w:p>
    <w:p w14:paraId="39502644" w14:textId="118BF446" w:rsidR="00754293" w:rsidRDefault="00000000" w:rsidP="0069779A">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sociale</w:t>
      </w:r>
      <w:proofErr w:type="spellEnd"/>
      <w:r>
        <w:rPr>
          <w:rFonts w:eastAsia="Verdana"/>
        </w:rPr>
        <w:t xml:space="preserve"> </w:t>
      </w:r>
      <w:proofErr w:type="spellStart"/>
      <w:r>
        <w:rPr>
          <w:rFonts w:eastAsia="Verdana"/>
        </w:rPr>
        <w:t>huurders</w:t>
      </w:r>
      <w:proofErr w:type="spellEnd"/>
      <w:r>
        <w:rPr>
          <w:rFonts w:eastAsia="Verdana"/>
        </w:rPr>
        <w:t xml:space="preserve"> </w:t>
      </w:r>
      <w:proofErr w:type="spellStart"/>
      <w:r>
        <w:rPr>
          <w:rFonts w:eastAsia="Verdana"/>
        </w:rPr>
        <w:t>betaalden</w:t>
      </w:r>
      <w:proofErr w:type="spellEnd"/>
      <w:r>
        <w:rPr>
          <w:rFonts w:eastAsia="Verdana"/>
        </w:rPr>
        <w:t xml:space="preserve"> meer </w:t>
      </w:r>
      <w:proofErr w:type="spellStart"/>
      <w:r>
        <w:rPr>
          <w:rFonts w:eastAsia="Verdana"/>
        </w:rPr>
        <w:t>huur</w:t>
      </w:r>
      <w:proofErr w:type="spellEnd"/>
      <w:r>
        <w:rPr>
          <w:rFonts w:eastAsia="Verdana"/>
        </w:rPr>
        <w:t xml:space="preserve"> door </w:t>
      </w:r>
      <w:proofErr w:type="spellStart"/>
      <w:r>
        <w:rPr>
          <w:rFonts w:eastAsia="Verdana"/>
        </w:rPr>
        <w:t>gestegen</w:t>
      </w:r>
      <w:proofErr w:type="spellEnd"/>
      <w:r>
        <w:rPr>
          <w:rFonts w:eastAsia="Verdana"/>
        </w:rPr>
        <w:t xml:space="preserve"> </w:t>
      </w:r>
      <w:proofErr w:type="spellStart"/>
      <w:r>
        <w:rPr>
          <w:rFonts w:eastAsia="Verdana"/>
        </w:rPr>
        <w:t>inkomsten</w:t>
      </w:r>
      <w:proofErr w:type="spellEnd"/>
    </w:p>
    <w:p w14:paraId="52D8C2BD" w14:textId="57D85FDB" w:rsidR="00754293" w:rsidRDefault="0069779A" w:rsidP="0069779A">
      <w:pPr>
        <w:pStyle w:val="Nummering"/>
        <w:numPr>
          <w:ilvl w:val="1"/>
          <w:numId w:val="14"/>
        </w:numPr>
        <w:rPr>
          <w:rFonts w:ascii="Times New Roman" w:hAnsi="Times New Roman"/>
        </w:rPr>
      </w:pPr>
      <w:r>
        <w:rPr>
          <w:rFonts w:eastAsia="Verdana"/>
        </w:rPr>
        <w:t>i</w:t>
      </w:r>
      <w:r w:rsidR="00000000">
        <w:rPr>
          <w:rFonts w:eastAsia="Verdana"/>
        </w:rPr>
        <w:t>n 2020</w:t>
      </w:r>
      <w:r>
        <w:rPr>
          <w:rFonts w:eastAsia="Verdana"/>
        </w:rPr>
        <w:t>;</w:t>
      </w:r>
    </w:p>
    <w:p w14:paraId="60B3A3CD" w14:textId="5E0323B8" w:rsidR="00754293" w:rsidRDefault="0069779A" w:rsidP="0069779A">
      <w:pPr>
        <w:pStyle w:val="Nummering"/>
        <w:numPr>
          <w:ilvl w:val="1"/>
          <w:numId w:val="14"/>
        </w:numPr>
        <w:rPr>
          <w:rFonts w:ascii="Times New Roman" w:hAnsi="Times New Roman"/>
        </w:rPr>
      </w:pPr>
      <w:r>
        <w:rPr>
          <w:rFonts w:eastAsia="Verdana"/>
        </w:rPr>
        <w:t>i</w:t>
      </w:r>
      <w:r w:rsidR="00000000">
        <w:rPr>
          <w:rFonts w:eastAsia="Verdana"/>
        </w:rPr>
        <w:t>n 2021</w:t>
      </w:r>
      <w:r>
        <w:rPr>
          <w:rFonts w:eastAsia="Verdana"/>
        </w:rPr>
        <w:t>;</w:t>
      </w:r>
    </w:p>
    <w:p w14:paraId="669FD2D3" w14:textId="3AA6DA28" w:rsidR="00754293" w:rsidRDefault="0069779A" w:rsidP="0069779A">
      <w:pPr>
        <w:pStyle w:val="Nummering"/>
        <w:numPr>
          <w:ilvl w:val="1"/>
          <w:numId w:val="14"/>
        </w:numPr>
        <w:rPr>
          <w:rFonts w:ascii="Times New Roman" w:hAnsi="Times New Roman"/>
        </w:rPr>
      </w:pPr>
      <w:r>
        <w:rPr>
          <w:rFonts w:eastAsia="Verdana"/>
        </w:rPr>
        <w:t>i</w:t>
      </w:r>
      <w:r w:rsidR="00000000">
        <w:rPr>
          <w:rFonts w:eastAsia="Verdana"/>
        </w:rPr>
        <w:t>n 2022</w:t>
      </w:r>
      <w:r>
        <w:rPr>
          <w:rFonts w:eastAsia="Verdana"/>
        </w:rPr>
        <w:t>?</w:t>
      </w:r>
    </w:p>
    <w:p w14:paraId="588834CD" w14:textId="3B7A617D" w:rsidR="00754293" w:rsidRDefault="00000000" w:rsidP="0069779A">
      <w:pPr>
        <w:pStyle w:val="Nummering"/>
        <w:rPr>
          <w:rFonts w:ascii="Times New Roman" w:hAnsi="Times New Roman"/>
        </w:rPr>
      </w:pPr>
      <w:proofErr w:type="spellStart"/>
      <w:r>
        <w:rPr>
          <w:rFonts w:eastAsia="Verdana"/>
        </w:rPr>
        <w:t>Zal</w:t>
      </w:r>
      <w:proofErr w:type="spellEnd"/>
      <w:r>
        <w:rPr>
          <w:rFonts w:eastAsia="Verdana"/>
        </w:rPr>
        <w:t xml:space="preserve"> de minister de sociale huurprijsberekening opnieuw aanpassen?</w:t>
      </w:r>
    </w:p>
    <w:p w14:paraId="4E91B0DF" w14:textId="60FACF1A" w:rsidR="00754293" w:rsidRDefault="00000000" w:rsidP="0069779A">
      <w:pPr>
        <w:pStyle w:val="Nummering"/>
        <w:rPr>
          <w:rFonts w:ascii="Times New Roman" w:hAnsi="Times New Roman"/>
        </w:rPr>
      </w:pPr>
      <w:r>
        <w:rPr>
          <w:rFonts w:eastAsia="Verdana"/>
        </w:rPr>
        <w:t xml:space="preserve">Hoe </w:t>
      </w:r>
      <w:proofErr w:type="spellStart"/>
      <w:r>
        <w:rPr>
          <w:rFonts w:eastAsia="Verdana"/>
        </w:rPr>
        <w:t>staat</w:t>
      </w:r>
      <w:proofErr w:type="spellEnd"/>
      <w:r>
        <w:rPr>
          <w:rFonts w:eastAsia="Verdana"/>
        </w:rPr>
        <w:t xml:space="preserve"> de minister tegenover een sociale huur van minimum 500-600 euro per maand voor iemand die gezond is en binnen de arbeidsgeschikte leeftijd valt?</w:t>
      </w:r>
    </w:p>
    <w:p w14:paraId="6ADFC46A" w14:textId="680CB6E0" w:rsidR="00754293" w:rsidRDefault="0069779A" w:rsidP="0069779A">
      <w:pPr>
        <w:pStyle w:val="Nummering"/>
        <w:rPr>
          <w:rFonts w:ascii="Times New Roman" w:hAnsi="Times New Roman"/>
        </w:rPr>
      </w:pPr>
      <w:r>
        <w:rPr>
          <w:rFonts w:eastAsia="Verdana"/>
        </w:rPr>
        <w:t xml:space="preserve">Wat </w:t>
      </w:r>
      <w:proofErr w:type="spellStart"/>
      <w:r>
        <w:rPr>
          <w:rFonts w:eastAsia="Verdana"/>
        </w:rPr>
        <w:t>betreft</w:t>
      </w:r>
      <w:proofErr w:type="spellEnd"/>
      <w:r>
        <w:rPr>
          <w:rFonts w:eastAsia="Verdana"/>
        </w:rPr>
        <w:t xml:space="preserve"> de </w:t>
      </w:r>
      <w:proofErr w:type="spellStart"/>
      <w:r>
        <w:rPr>
          <w:rFonts w:eastAsia="Verdana"/>
        </w:rPr>
        <w:t>h</w:t>
      </w:r>
      <w:r w:rsidR="00000000">
        <w:rPr>
          <w:rFonts w:eastAsia="Verdana"/>
        </w:rPr>
        <w:t>uurindexatie</w:t>
      </w:r>
      <w:proofErr w:type="spellEnd"/>
      <w:r w:rsidR="00000000">
        <w:rPr>
          <w:rFonts w:eastAsia="Verdana"/>
        </w:rPr>
        <w:t xml:space="preserve"> van </w:t>
      </w:r>
      <w:proofErr w:type="spellStart"/>
      <w:r w:rsidR="00000000">
        <w:rPr>
          <w:rFonts w:eastAsia="Verdana"/>
        </w:rPr>
        <w:t>sociale</w:t>
      </w:r>
      <w:proofErr w:type="spellEnd"/>
      <w:r w:rsidR="00000000">
        <w:rPr>
          <w:rFonts w:eastAsia="Verdana"/>
        </w:rPr>
        <w:t xml:space="preserve"> </w:t>
      </w:r>
      <w:proofErr w:type="spellStart"/>
      <w:r w:rsidR="00000000">
        <w:rPr>
          <w:rFonts w:eastAsia="Verdana"/>
        </w:rPr>
        <w:t>woningen</w:t>
      </w:r>
      <w:proofErr w:type="spellEnd"/>
      <w:r w:rsidR="00000000">
        <w:rPr>
          <w:rFonts w:eastAsia="Verdana"/>
        </w:rPr>
        <w:t>:</w:t>
      </w:r>
    </w:p>
    <w:p w14:paraId="257EFDFC" w14:textId="2192B9BA" w:rsidR="00754293" w:rsidRDefault="00000000" w:rsidP="0069779A">
      <w:pPr>
        <w:pStyle w:val="Nummering"/>
        <w:numPr>
          <w:ilvl w:val="1"/>
          <w:numId w:val="14"/>
        </w:numPr>
        <w:rPr>
          <w:rFonts w:ascii="Times New Roman" w:hAnsi="Times New Roman"/>
        </w:rPr>
      </w:pPr>
      <w:r>
        <w:rPr>
          <w:rFonts w:eastAsia="Verdana"/>
        </w:rPr>
        <w:t>Hoeveel sociale woningen hebben een EPC-label van D of lager (50 % indexatie)</w:t>
      </w:r>
      <w:r w:rsidR="0069779A">
        <w:rPr>
          <w:rFonts w:eastAsia="Verdana"/>
        </w:rPr>
        <w:t>?</w:t>
      </w:r>
    </w:p>
    <w:p w14:paraId="13E2808B" w14:textId="14EBEC04" w:rsidR="00754293" w:rsidRDefault="00000000" w:rsidP="0069779A">
      <w:pPr>
        <w:pStyle w:val="Nummering"/>
        <w:numPr>
          <w:ilvl w:val="1"/>
          <w:numId w:val="14"/>
        </w:numPr>
        <w:rPr>
          <w:rFonts w:ascii="Times New Roman" w:hAnsi="Times New Roman"/>
        </w:rPr>
      </w:pPr>
      <w:r>
        <w:rPr>
          <w:rFonts w:eastAsia="Verdana"/>
        </w:rPr>
        <w:t>Hoeveel sociale woningen hebben een EPC-label van C of hoger (100 % indexatie)</w:t>
      </w:r>
      <w:r w:rsidR="0069779A">
        <w:rPr>
          <w:rFonts w:eastAsia="Verdana"/>
        </w:rPr>
        <w:t>?</w:t>
      </w:r>
    </w:p>
    <w:p w14:paraId="736A1FB9" w14:textId="77777777" w:rsidR="00754293" w:rsidRDefault="00000000" w:rsidP="0069779A">
      <w:pPr>
        <w:pStyle w:val="Nummering"/>
        <w:numPr>
          <w:ilvl w:val="1"/>
          <w:numId w:val="14"/>
        </w:numPr>
        <w:rPr>
          <w:rFonts w:ascii="Times New Roman" w:hAnsi="Times New Roman"/>
        </w:rPr>
      </w:pPr>
      <w:r w:rsidRPr="0069779A">
        <w:rPr>
          <w:rFonts w:eastAsia="Verdana"/>
        </w:rPr>
        <w:t>Werd een huurprijsindexatie in alle gevallen toegepast?</w:t>
      </w:r>
    </w:p>
    <w:sectPr w:rsidR="00754293"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A6EB" w14:textId="77777777" w:rsidR="00881576" w:rsidRDefault="00881576">
      <w:r>
        <w:separator/>
      </w:r>
    </w:p>
  </w:endnote>
  <w:endnote w:type="continuationSeparator" w:id="0">
    <w:p w14:paraId="57F3A005" w14:textId="77777777" w:rsidR="00881576" w:rsidRDefault="0088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91DC"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2AF7C10"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2711" w14:textId="77777777" w:rsidR="00D75FB1" w:rsidRDefault="00000000" w:rsidP="001A6DC6">
    <w:pPr>
      <w:pStyle w:val="Voettekst"/>
      <w:framePr w:wrap="around" w:vAnchor="text" w:hAnchor="margin" w:xAlign="right" w:y="1"/>
      <w:rPr>
        <w:rStyle w:val="Paginanummer"/>
      </w:rPr>
    </w:pPr>
  </w:p>
  <w:p w14:paraId="56A685D9"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BB4E" w14:textId="77777777" w:rsidR="00204C10" w:rsidRDefault="00000000">
    <w:pPr>
      <w:pStyle w:val="Voettekst"/>
    </w:pPr>
    <w:r>
      <w:rPr>
        <w:noProof/>
      </w:rPr>
      <w:drawing>
        <wp:anchor distT="0" distB="0" distL="114300" distR="114300" simplePos="0" relativeHeight="251658240" behindDoc="0" locked="0" layoutInCell="1" allowOverlap="1" wp14:anchorId="59451498" wp14:editId="4A33E46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B620" w14:textId="77777777" w:rsidR="00881576" w:rsidRDefault="00881576">
      <w:r>
        <w:separator/>
      </w:r>
    </w:p>
  </w:footnote>
  <w:footnote w:type="continuationSeparator" w:id="0">
    <w:p w14:paraId="6A02110A" w14:textId="77777777" w:rsidR="00881576" w:rsidRDefault="0088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32B1"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47A06D12"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9AD45162">
      <w:start w:val="1"/>
      <w:numFmt w:val="decimal"/>
      <w:lvlText w:val="%1."/>
      <w:lvlJc w:val="left"/>
      <w:pPr>
        <w:tabs>
          <w:tab w:val="num" w:pos="360"/>
        </w:tabs>
        <w:ind w:left="360" w:hanging="360"/>
      </w:pPr>
    </w:lvl>
    <w:lvl w:ilvl="1" w:tplc="8EEC69D6" w:tentative="1">
      <w:start w:val="1"/>
      <w:numFmt w:val="lowerLetter"/>
      <w:lvlText w:val="%2."/>
      <w:lvlJc w:val="left"/>
      <w:pPr>
        <w:tabs>
          <w:tab w:val="num" w:pos="1080"/>
        </w:tabs>
        <w:ind w:left="1080" w:hanging="360"/>
      </w:pPr>
    </w:lvl>
    <w:lvl w:ilvl="2" w:tplc="AC388FEC" w:tentative="1">
      <w:start w:val="1"/>
      <w:numFmt w:val="lowerRoman"/>
      <w:lvlText w:val="%3."/>
      <w:lvlJc w:val="right"/>
      <w:pPr>
        <w:tabs>
          <w:tab w:val="num" w:pos="1800"/>
        </w:tabs>
        <w:ind w:left="1800" w:hanging="180"/>
      </w:pPr>
    </w:lvl>
    <w:lvl w:ilvl="3" w:tplc="D21AAC02" w:tentative="1">
      <w:start w:val="1"/>
      <w:numFmt w:val="decimal"/>
      <w:lvlText w:val="%4."/>
      <w:lvlJc w:val="left"/>
      <w:pPr>
        <w:tabs>
          <w:tab w:val="num" w:pos="2520"/>
        </w:tabs>
        <w:ind w:left="2520" w:hanging="360"/>
      </w:pPr>
    </w:lvl>
    <w:lvl w:ilvl="4" w:tplc="44F00A40" w:tentative="1">
      <w:start w:val="1"/>
      <w:numFmt w:val="lowerLetter"/>
      <w:lvlText w:val="%5."/>
      <w:lvlJc w:val="left"/>
      <w:pPr>
        <w:tabs>
          <w:tab w:val="num" w:pos="3240"/>
        </w:tabs>
        <w:ind w:left="3240" w:hanging="360"/>
      </w:pPr>
    </w:lvl>
    <w:lvl w:ilvl="5" w:tplc="9482DF76" w:tentative="1">
      <w:start w:val="1"/>
      <w:numFmt w:val="lowerRoman"/>
      <w:lvlText w:val="%6."/>
      <w:lvlJc w:val="right"/>
      <w:pPr>
        <w:tabs>
          <w:tab w:val="num" w:pos="3960"/>
        </w:tabs>
        <w:ind w:left="3960" w:hanging="180"/>
      </w:pPr>
    </w:lvl>
    <w:lvl w:ilvl="6" w:tplc="35F4518E" w:tentative="1">
      <w:start w:val="1"/>
      <w:numFmt w:val="decimal"/>
      <w:lvlText w:val="%7."/>
      <w:lvlJc w:val="left"/>
      <w:pPr>
        <w:tabs>
          <w:tab w:val="num" w:pos="4680"/>
        </w:tabs>
        <w:ind w:left="4680" w:hanging="360"/>
      </w:pPr>
    </w:lvl>
    <w:lvl w:ilvl="7" w:tplc="0C9CFDF8" w:tentative="1">
      <w:start w:val="1"/>
      <w:numFmt w:val="lowerLetter"/>
      <w:lvlText w:val="%8."/>
      <w:lvlJc w:val="left"/>
      <w:pPr>
        <w:tabs>
          <w:tab w:val="num" w:pos="5400"/>
        </w:tabs>
        <w:ind w:left="5400" w:hanging="360"/>
      </w:pPr>
    </w:lvl>
    <w:lvl w:ilvl="8" w:tplc="A65820B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98B4AE0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62AE1600">
      <w:start w:val="1"/>
      <w:numFmt w:val="bullet"/>
      <w:pStyle w:val="Lijstalinea1"/>
      <w:lvlText w:val=""/>
      <w:lvlJc w:val="left"/>
      <w:pPr>
        <w:tabs>
          <w:tab w:val="num" w:pos="-360"/>
        </w:tabs>
        <w:ind w:left="360" w:hanging="360"/>
      </w:pPr>
      <w:rPr>
        <w:rFonts w:ascii="Symbol" w:hAnsi="Symbol" w:hint="default"/>
        <w:color w:val="808080"/>
      </w:rPr>
    </w:lvl>
    <w:lvl w:ilvl="1" w:tplc="4372EFFE" w:tentative="1">
      <w:start w:val="1"/>
      <w:numFmt w:val="bullet"/>
      <w:lvlText w:val="o"/>
      <w:lvlJc w:val="left"/>
      <w:pPr>
        <w:ind w:left="1080" w:hanging="360"/>
      </w:pPr>
      <w:rPr>
        <w:rFonts w:ascii="Courier New" w:hAnsi="Courier New" w:cs="Courier New" w:hint="default"/>
      </w:rPr>
    </w:lvl>
    <w:lvl w:ilvl="2" w:tplc="9732CF76" w:tentative="1">
      <w:start w:val="1"/>
      <w:numFmt w:val="bullet"/>
      <w:lvlText w:val=""/>
      <w:lvlJc w:val="left"/>
      <w:pPr>
        <w:ind w:left="1800" w:hanging="360"/>
      </w:pPr>
      <w:rPr>
        <w:rFonts w:ascii="Wingdings" w:hAnsi="Wingdings" w:hint="default"/>
      </w:rPr>
    </w:lvl>
    <w:lvl w:ilvl="3" w:tplc="82882E7E" w:tentative="1">
      <w:start w:val="1"/>
      <w:numFmt w:val="bullet"/>
      <w:lvlText w:val=""/>
      <w:lvlJc w:val="left"/>
      <w:pPr>
        <w:ind w:left="2520" w:hanging="360"/>
      </w:pPr>
      <w:rPr>
        <w:rFonts w:ascii="Symbol" w:hAnsi="Symbol" w:hint="default"/>
      </w:rPr>
    </w:lvl>
    <w:lvl w:ilvl="4" w:tplc="1FF66758" w:tentative="1">
      <w:start w:val="1"/>
      <w:numFmt w:val="bullet"/>
      <w:lvlText w:val="o"/>
      <w:lvlJc w:val="left"/>
      <w:pPr>
        <w:ind w:left="3240" w:hanging="360"/>
      </w:pPr>
      <w:rPr>
        <w:rFonts w:ascii="Courier New" w:hAnsi="Courier New" w:cs="Courier New" w:hint="default"/>
      </w:rPr>
    </w:lvl>
    <w:lvl w:ilvl="5" w:tplc="2392FCB4" w:tentative="1">
      <w:start w:val="1"/>
      <w:numFmt w:val="bullet"/>
      <w:lvlText w:val=""/>
      <w:lvlJc w:val="left"/>
      <w:pPr>
        <w:ind w:left="3960" w:hanging="360"/>
      </w:pPr>
      <w:rPr>
        <w:rFonts w:ascii="Wingdings" w:hAnsi="Wingdings" w:hint="default"/>
      </w:rPr>
    </w:lvl>
    <w:lvl w:ilvl="6" w:tplc="3C5CF450" w:tentative="1">
      <w:start w:val="1"/>
      <w:numFmt w:val="bullet"/>
      <w:lvlText w:val=""/>
      <w:lvlJc w:val="left"/>
      <w:pPr>
        <w:ind w:left="4680" w:hanging="360"/>
      </w:pPr>
      <w:rPr>
        <w:rFonts w:ascii="Symbol" w:hAnsi="Symbol" w:hint="default"/>
      </w:rPr>
    </w:lvl>
    <w:lvl w:ilvl="7" w:tplc="5F86FDA2" w:tentative="1">
      <w:start w:val="1"/>
      <w:numFmt w:val="bullet"/>
      <w:lvlText w:val="o"/>
      <w:lvlJc w:val="left"/>
      <w:pPr>
        <w:ind w:left="5400" w:hanging="360"/>
      </w:pPr>
      <w:rPr>
        <w:rFonts w:ascii="Courier New" w:hAnsi="Courier New" w:cs="Courier New" w:hint="default"/>
      </w:rPr>
    </w:lvl>
    <w:lvl w:ilvl="8" w:tplc="BD62D5A4"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AC1C22E0">
      <w:start w:val="1"/>
      <w:numFmt w:val="bullet"/>
      <w:lvlText w:val="o"/>
      <w:lvlJc w:val="left"/>
      <w:pPr>
        <w:ind w:left="720" w:hanging="360"/>
      </w:pPr>
      <w:rPr>
        <w:rFonts w:ascii="Courier New" w:hAnsi="Courier New" w:cs="Courier New" w:hint="default"/>
      </w:rPr>
    </w:lvl>
    <w:lvl w:ilvl="1" w:tplc="492EB84C" w:tentative="1">
      <w:start w:val="1"/>
      <w:numFmt w:val="bullet"/>
      <w:lvlText w:val="o"/>
      <w:lvlJc w:val="left"/>
      <w:pPr>
        <w:ind w:left="1440" w:hanging="360"/>
      </w:pPr>
      <w:rPr>
        <w:rFonts w:ascii="Courier New" w:hAnsi="Courier New" w:cs="Courier New" w:hint="default"/>
      </w:rPr>
    </w:lvl>
    <w:lvl w:ilvl="2" w:tplc="CC240870" w:tentative="1">
      <w:start w:val="1"/>
      <w:numFmt w:val="bullet"/>
      <w:lvlText w:val=""/>
      <w:lvlJc w:val="left"/>
      <w:pPr>
        <w:ind w:left="2160" w:hanging="360"/>
      </w:pPr>
      <w:rPr>
        <w:rFonts w:ascii="Wingdings" w:hAnsi="Wingdings" w:hint="default"/>
      </w:rPr>
    </w:lvl>
    <w:lvl w:ilvl="3" w:tplc="2168FFE0" w:tentative="1">
      <w:start w:val="1"/>
      <w:numFmt w:val="bullet"/>
      <w:lvlText w:val=""/>
      <w:lvlJc w:val="left"/>
      <w:pPr>
        <w:ind w:left="2880" w:hanging="360"/>
      </w:pPr>
      <w:rPr>
        <w:rFonts w:ascii="Symbol" w:hAnsi="Symbol" w:hint="default"/>
      </w:rPr>
    </w:lvl>
    <w:lvl w:ilvl="4" w:tplc="D2A472B2" w:tentative="1">
      <w:start w:val="1"/>
      <w:numFmt w:val="bullet"/>
      <w:lvlText w:val="o"/>
      <w:lvlJc w:val="left"/>
      <w:pPr>
        <w:ind w:left="3600" w:hanging="360"/>
      </w:pPr>
      <w:rPr>
        <w:rFonts w:ascii="Courier New" w:hAnsi="Courier New" w:cs="Courier New" w:hint="default"/>
      </w:rPr>
    </w:lvl>
    <w:lvl w:ilvl="5" w:tplc="7F00A044" w:tentative="1">
      <w:start w:val="1"/>
      <w:numFmt w:val="bullet"/>
      <w:lvlText w:val=""/>
      <w:lvlJc w:val="left"/>
      <w:pPr>
        <w:ind w:left="4320" w:hanging="360"/>
      </w:pPr>
      <w:rPr>
        <w:rFonts w:ascii="Wingdings" w:hAnsi="Wingdings" w:hint="default"/>
      </w:rPr>
    </w:lvl>
    <w:lvl w:ilvl="6" w:tplc="F8E0624E" w:tentative="1">
      <w:start w:val="1"/>
      <w:numFmt w:val="bullet"/>
      <w:lvlText w:val=""/>
      <w:lvlJc w:val="left"/>
      <w:pPr>
        <w:ind w:left="5040" w:hanging="360"/>
      </w:pPr>
      <w:rPr>
        <w:rFonts w:ascii="Symbol" w:hAnsi="Symbol" w:hint="default"/>
      </w:rPr>
    </w:lvl>
    <w:lvl w:ilvl="7" w:tplc="BCD2594C" w:tentative="1">
      <w:start w:val="1"/>
      <w:numFmt w:val="bullet"/>
      <w:lvlText w:val="o"/>
      <w:lvlJc w:val="left"/>
      <w:pPr>
        <w:ind w:left="5760" w:hanging="360"/>
      </w:pPr>
      <w:rPr>
        <w:rFonts w:ascii="Courier New" w:hAnsi="Courier New" w:cs="Courier New" w:hint="default"/>
      </w:rPr>
    </w:lvl>
    <w:lvl w:ilvl="8" w:tplc="4F607F8A"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372872DE">
      <w:start w:val="1"/>
      <w:numFmt w:val="bullet"/>
      <w:lvlText w:val=""/>
      <w:lvlJc w:val="left"/>
      <w:pPr>
        <w:ind w:left="360" w:hanging="360"/>
      </w:pPr>
      <w:rPr>
        <w:rFonts w:ascii="Symbol" w:hAnsi="Symbol" w:hint="default"/>
      </w:rPr>
    </w:lvl>
    <w:lvl w:ilvl="1" w:tplc="486E2CE6" w:tentative="1">
      <w:start w:val="1"/>
      <w:numFmt w:val="bullet"/>
      <w:lvlText w:val="o"/>
      <w:lvlJc w:val="left"/>
      <w:pPr>
        <w:ind w:left="1080" w:hanging="360"/>
      </w:pPr>
      <w:rPr>
        <w:rFonts w:ascii="Courier New" w:hAnsi="Courier New" w:cs="Courier New" w:hint="default"/>
      </w:rPr>
    </w:lvl>
    <w:lvl w:ilvl="2" w:tplc="D1F0821C" w:tentative="1">
      <w:start w:val="1"/>
      <w:numFmt w:val="bullet"/>
      <w:lvlText w:val=""/>
      <w:lvlJc w:val="left"/>
      <w:pPr>
        <w:ind w:left="1800" w:hanging="360"/>
      </w:pPr>
      <w:rPr>
        <w:rFonts w:ascii="Wingdings" w:hAnsi="Wingdings" w:hint="default"/>
      </w:rPr>
    </w:lvl>
    <w:lvl w:ilvl="3" w:tplc="CC1E2126" w:tentative="1">
      <w:start w:val="1"/>
      <w:numFmt w:val="bullet"/>
      <w:lvlText w:val=""/>
      <w:lvlJc w:val="left"/>
      <w:pPr>
        <w:ind w:left="2520" w:hanging="360"/>
      </w:pPr>
      <w:rPr>
        <w:rFonts w:ascii="Symbol" w:hAnsi="Symbol" w:hint="default"/>
      </w:rPr>
    </w:lvl>
    <w:lvl w:ilvl="4" w:tplc="1528F594" w:tentative="1">
      <w:start w:val="1"/>
      <w:numFmt w:val="bullet"/>
      <w:lvlText w:val="o"/>
      <w:lvlJc w:val="left"/>
      <w:pPr>
        <w:ind w:left="3240" w:hanging="360"/>
      </w:pPr>
      <w:rPr>
        <w:rFonts w:ascii="Courier New" w:hAnsi="Courier New" w:cs="Courier New" w:hint="default"/>
      </w:rPr>
    </w:lvl>
    <w:lvl w:ilvl="5" w:tplc="BCDCF9A2" w:tentative="1">
      <w:start w:val="1"/>
      <w:numFmt w:val="bullet"/>
      <w:lvlText w:val=""/>
      <w:lvlJc w:val="left"/>
      <w:pPr>
        <w:ind w:left="3960" w:hanging="360"/>
      </w:pPr>
      <w:rPr>
        <w:rFonts w:ascii="Wingdings" w:hAnsi="Wingdings" w:hint="default"/>
      </w:rPr>
    </w:lvl>
    <w:lvl w:ilvl="6" w:tplc="6D409AA6" w:tentative="1">
      <w:start w:val="1"/>
      <w:numFmt w:val="bullet"/>
      <w:lvlText w:val=""/>
      <w:lvlJc w:val="left"/>
      <w:pPr>
        <w:ind w:left="4680" w:hanging="360"/>
      </w:pPr>
      <w:rPr>
        <w:rFonts w:ascii="Symbol" w:hAnsi="Symbol" w:hint="default"/>
      </w:rPr>
    </w:lvl>
    <w:lvl w:ilvl="7" w:tplc="3A869064" w:tentative="1">
      <w:start w:val="1"/>
      <w:numFmt w:val="bullet"/>
      <w:lvlText w:val="o"/>
      <w:lvlJc w:val="left"/>
      <w:pPr>
        <w:ind w:left="5400" w:hanging="360"/>
      </w:pPr>
      <w:rPr>
        <w:rFonts w:ascii="Courier New" w:hAnsi="Courier New" w:cs="Courier New" w:hint="default"/>
      </w:rPr>
    </w:lvl>
    <w:lvl w:ilvl="8" w:tplc="C1183AB0"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633096FE">
      <w:start w:val="1"/>
      <w:numFmt w:val="bullet"/>
      <w:lvlText w:val=""/>
      <w:lvlJc w:val="left"/>
      <w:pPr>
        <w:tabs>
          <w:tab w:val="num" w:pos="0"/>
        </w:tabs>
        <w:ind w:left="720" w:hanging="360"/>
      </w:pPr>
      <w:rPr>
        <w:rFonts w:ascii="Symbol" w:hAnsi="Symbol" w:hint="default"/>
        <w:color w:val="808080"/>
      </w:rPr>
    </w:lvl>
    <w:lvl w:ilvl="1" w:tplc="029C8DD0" w:tentative="1">
      <w:start w:val="1"/>
      <w:numFmt w:val="bullet"/>
      <w:lvlText w:val="o"/>
      <w:lvlJc w:val="left"/>
      <w:pPr>
        <w:tabs>
          <w:tab w:val="num" w:pos="1440"/>
        </w:tabs>
        <w:ind w:left="1440" w:hanging="360"/>
      </w:pPr>
      <w:rPr>
        <w:rFonts w:ascii="Courier New" w:hAnsi="Courier New" w:cs="Courier New" w:hint="default"/>
      </w:rPr>
    </w:lvl>
    <w:lvl w:ilvl="2" w:tplc="D13465A0" w:tentative="1">
      <w:start w:val="1"/>
      <w:numFmt w:val="bullet"/>
      <w:lvlText w:val=""/>
      <w:lvlJc w:val="left"/>
      <w:pPr>
        <w:tabs>
          <w:tab w:val="num" w:pos="2160"/>
        </w:tabs>
        <w:ind w:left="2160" w:hanging="360"/>
      </w:pPr>
      <w:rPr>
        <w:rFonts w:ascii="Wingdings" w:hAnsi="Wingdings" w:hint="default"/>
      </w:rPr>
    </w:lvl>
    <w:lvl w:ilvl="3" w:tplc="446C768C" w:tentative="1">
      <w:start w:val="1"/>
      <w:numFmt w:val="bullet"/>
      <w:lvlText w:val=""/>
      <w:lvlJc w:val="left"/>
      <w:pPr>
        <w:tabs>
          <w:tab w:val="num" w:pos="2880"/>
        </w:tabs>
        <w:ind w:left="2880" w:hanging="360"/>
      </w:pPr>
      <w:rPr>
        <w:rFonts w:ascii="Symbol" w:hAnsi="Symbol" w:hint="default"/>
      </w:rPr>
    </w:lvl>
    <w:lvl w:ilvl="4" w:tplc="695E95FE" w:tentative="1">
      <w:start w:val="1"/>
      <w:numFmt w:val="bullet"/>
      <w:lvlText w:val="o"/>
      <w:lvlJc w:val="left"/>
      <w:pPr>
        <w:tabs>
          <w:tab w:val="num" w:pos="3600"/>
        </w:tabs>
        <w:ind w:left="3600" w:hanging="360"/>
      </w:pPr>
      <w:rPr>
        <w:rFonts w:ascii="Courier New" w:hAnsi="Courier New" w:cs="Courier New" w:hint="default"/>
      </w:rPr>
    </w:lvl>
    <w:lvl w:ilvl="5" w:tplc="AFC0E570" w:tentative="1">
      <w:start w:val="1"/>
      <w:numFmt w:val="bullet"/>
      <w:lvlText w:val=""/>
      <w:lvlJc w:val="left"/>
      <w:pPr>
        <w:tabs>
          <w:tab w:val="num" w:pos="4320"/>
        </w:tabs>
        <w:ind w:left="4320" w:hanging="360"/>
      </w:pPr>
      <w:rPr>
        <w:rFonts w:ascii="Wingdings" w:hAnsi="Wingdings" w:hint="default"/>
      </w:rPr>
    </w:lvl>
    <w:lvl w:ilvl="6" w:tplc="89805A98" w:tentative="1">
      <w:start w:val="1"/>
      <w:numFmt w:val="bullet"/>
      <w:lvlText w:val=""/>
      <w:lvlJc w:val="left"/>
      <w:pPr>
        <w:tabs>
          <w:tab w:val="num" w:pos="5040"/>
        </w:tabs>
        <w:ind w:left="5040" w:hanging="360"/>
      </w:pPr>
      <w:rPr>
        <w:rFonts w:ascii="Symbol" w:hAnsi="Symbol" w:hint="default"/>
      </w:rPr>
    </w:lvl>
    <w:lvl w:ilvl="7" w:tplc="EB443C88" w:tentative="1">
      <w:start w:val="1"/>
      <w:numFmt w:val="bullet"/>
      <w:lvlText w:val="o"/>
      <w:lvlJc w:val="left"/>
      <w:pPr>
        <w:tabs>
          <w:tab w:val="num" w:pos="5760"/>
        </w:tabs>
        <w:ind w:left="5760" w:hanging="360"/>
      </w:pPr>
      <w:rPr>
        <w:rFonts w:ascii="Courier New" w:hAnsi="Courier New" w:cs="Courier New" w:hint="default"/>
      </w:rPr>
    </w:lvl>
    <w:lvl w:ilvl="8" w:tplc="B0986E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176383654">
    <w:abstractNumId w:val="6"/>
  </w:num>
  <w:num w:numId="2" w16cid:durableId="1891720254">
    <w:abstractNumId w:val="4"/>
  </w:num>
  <w:num w:numId="3" w16cid:durableId="257107663">
    <w:abstractNumId w:val="9"/>
  </w:num>
  <w:num w:numId="4" w16cid:durableId="1627619306">
    <w:abstractNumId w:val="0"/>
  </w:num>
  <w:num w:numId="5" w16cid:durableId="1619067491">
    <w:abstractNumId w:val="5"/>
  </w:num>
  <w:num w:numId="6" w16cid:durableId="2125074565">
    <w:abstractNumId w:val="8"/>
  </w:num>
  <w:num w:numId="7" w16cid:durableId="1678002998">
    <w:abstractNumId w:val="1"/>
  </w:num>
  <w:num w:numId="8" w16cid:durableId="1022170621">
    <w:abstractNumId w:val="2"/>
  </w:num>
  <w:num w:numId="9" w16cid:durableId="1028792989">
    <w:abstractNumId w:val="4"/>
  </w:num>
  <w:num w:numId="10" w16cid:durableId="409349333">
    <w:abstractNumId w:val="4"/>
  </w:num>
  <w:num w:numId="11" w16cid:durableId="1609508902">
    <w:abstractNumId w:val="4"/>
  </w:num>
  <w:num w:numId="12" w16cid:durableId="1354914029">
    <w:abstractNumId w:val="4"/>
  </w:num>
  <w:num w:numId="13" w16cid:durableId="1287590619">
    <w:abstractNumId w:val="7"/>
  </w:num>
  <w:num w:numId="14" w16cid:durableId="885801855">
    <w:abstractNumId w:val="3"/>
  </w:num>
  <w:num w:numId="15" w16cid:durableId="1947958845">
    <w:abstractNumId w:val="10"/>
  </w:num>
  <w:num w:numId="16" w16cid:durableId="1467973086">
    <w:abstractNumId w:val="11"/>
  </w:num>
  <w:num w:numId="17" w16cid:durableId="650595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93"/>
    <w:rsid w:val="0069779A"/>
    <w:rsid w:val="00754293"/>
    <w:rsid w:val="0088157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6BFA3"/>
  <w15:docId w15:val="{460FE47C-393F-4964-B952-B4AA15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2023-01-30T09:57:00Z</dcterms:created>
  <dcterms:modified xsi:type="dcterms:W3CDTF">2023-01-30T09:57:00Z</dcterms:modified>
</cp:coreProperties>
</file>