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32C8" w:rsidRDefault="0083573F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B932C8" w:rsidRDefault="0083573F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B932C8" w:rsidRDefault="00B932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B932C8" w:rsidRDefault="00B932C8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77777777" w:rsidR="00B932C8" w:rsidRDefault="0083573F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B932C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7777777" w:rsidR="00B932C8" w:rsidRDefault="0083573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 vraag nr.</w:t>
      </w:r>
      <w:r>
        <w:rPr>
          <w:rFonts w:ascii="Verdana" w:eastAsia="Verdana" w:hAnsi="Verdana" w:cs="Verdana"/>
          <w:smallCaps/>
          <w:sz w:val="20"/>
          <w:szCs w:val="20"/>
        </w:rPr>
        <w:t xml:space="preserve"> 1065 </w:t>
      </w:r>
      <w:r>
        <w:rPr>
          <w:rFonts w:ascii="Verdana" w:eastAsia="Verdana" w:hAnsi="Verdana" w:cs="Verdana"/>
          <w:sz w:val="20"/>
          <w:szCs w:val="20"/>
        </w:rPr>
        <w:t>van 30 maart 2023</w:t>
      </w:r>
    </w:p>
    <w:p w14:paraId="00000007" w14:textId="77777777" w:rsidR="00B932C8" w:rsidRDefault="0083573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 </w:t>
      </w:r>
      <w:r>
        <w:rPr>
          <w:rFonts w:ascii="Verdana" w:eastAsia="Verdana" w:hAnsi="Verdana" w:cs="Verdana"/>
          <w:b/>
          <w:smallCaps/>
          <w:sz w:val="20"/>
          <w:szCs w:val="20"/>
        </w:rPr>
        <w:t>mercedes van volcem</w:t>
      </w:r>
    </w:p>
    <w:p w14:paraId="00000008" w14:textId="77777777" w:rsidR="00B932C8" w:rsidRDefault="00B932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77777777" w:rsidR="00B932C8" w:rsidRDefault="00B932C8" w:rsidP="007C1920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3471BCB9" w14:textId="77777777" w:rsidR="00957222" w:rsidRDefault="00957222" w:rsidP="007C1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45E18F97" w:rsidR="00B932C8" w:rsidRPr="002B635A" w:rsidRDefault="0083573F" w:rsidP="002B63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B635A">
        <w:rPr>
          <w:rFonts w:ascii="Verdana" w:eastAsia="Verdana" w:hAnsi="Verdana" w:cs="Verdana"/>
          <w:sz w:val="20"/>
          <w:szCs w:val="20"/>
        </w:rPr>
        <w:t>De aanbestedingsprocedure voor het project R30 Brugge mobiliteit stationsomgeving is lopende. Dat project wordt niet in 2 projecten gesplitst maar zal uitgevoerd worden als 1 geheel, al zal dat in fases verlopen. Die fasering wordt verder uitgewerkt door de inschrijvers in hun offertes en is dus nog niet bepaald</w:t>
      </w:r>
      <w:r w:rsidR="00F07A55" w:rsidRPr="002B635A">
        <w:rPr>
          <w:rFonts w:ascii="Verdana" w:eastAsia="Verdana" w:hAnsi="Verdana" w:cs="Verdana"/>
          <w:sz w:val="20"/>
          <w:szCs w:val="20"/>
        </w:rPr>
        <w:t>.</w:t>
      </w:r>
    </w:p>
    <w:sectPr w:rsidR="00B932C8" w:rsidRPr="002B635A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5AA"/>
    <w:multiLevelType w:val="hybridMultilevel"/>
    <w:tmpl w:val="CCB48B3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C8"/>
    <w:rsid w:val="002B635A"/>
    <w:rsid w:val="007011AC"/>
    <w:rsid w:val="007C1920"/>
    <w:rsid w:val="0083573F"/>
    <w:rsid w:val="00957222"/>
    <w:rsid w:val="00A17019"/>
    <w:rsid w:val="00B932C8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6CA"/>
  <w15:docId w15:val="{8090B5EC-2993-4EBC-BFFF-E67B5E4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F0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EB7FF0A0-2096-4176-B23E-EF3B525F2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6FE1B-AE9B-4783-BACD-52A4CF93D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E5AEB-CF33-4F1F-8D1C-7E45B1ADDB4A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>Vlaamse overheid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Nathalie De Keyzer</cp:lastModifiedBy>
  <cp:revision>3</cp:revision>
  <dcterms:created xsi:type="dcterms:W3CDTF">2023-05-07T08:13:00Z</dcterms:created>
  <dcterms:modified xsi:type="dcterms:W3CDTF">2023-05-08T08:35:00Z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