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F832F6" w:rsidP="00B07352">
      <w:pPr>
        <w:ind w:left="-993"/>
        <w:rPr>
          <w:smallCaps/>
        </w:rPr>
      </w:pPr>
      <w:r w:rsidRPr="00451CDB">
        <w:rPr>
          <w:b/>
          <w:i/>
          <w:smallCaps/>
        </w:rPr>
        <w:t>schriftelijke vraag</w:t>
      </w:r>
    </w:p>
    <w:p w:rsidR="00C96513" w:rsidRDefault="00F832F6" w:rsidP="00B07352">
      <w:pPr>
        <w:ind w:left="-993"/>
      </w:pPr>
    </w:p>
    <w:p w:rsidR="00C96513" w:rsidRPr="00451CDB" w:rsidRDefault="00F832F6" w:rsidP="00B07352">
      <w:pPr>
        <w:ind w:left="-993"/>
      </w:pPr>
      <w:r w:rsidRPr="00451CDB">
        <w:t>nr. 71</w:t>
      </w:r>
    </w:p>
    <w:p w:rsidR="00C96513" w:rsidRPr="00451CDB" w:rsidRDefault="00F832F6" w:rsidP="00B07352">
      <w:pPr>
        <w:ind w:left="-993"/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:rsidR="00C96513" w:rsidRPr="00C96513" w:rsidRDefault="00F832F6" w:rsidP="00B07352">
      <w:pPr>
        <w:ind w:left="-993"/>
      </w:pPr>
      <w:r w:rsidRPr="00451CDB">
        <w:t>datum: 1 oktober 2014</w:t>
      </w:r>
    </w:p>
    <w:p w:rsidR="00C96513" w:rsidRPr="008A4109" w:rsidRDefault="00F832F6" w:rsidP="00B07352">
      <w:pPr>
        <w:pBdr>
          <w:bottom w:val="single" w:sz="4" w:space="1" w:color="auto"/>
        </w:pBdr>
        <w:ind w:left="-993" w:right="-109"/>
        <w:jc w:val="both"/>
      </w:pPr>
    </w:p>
    <w:p w:rsidR="00C96513" w:rsidRPr="008A4109" w:rsidRDefault="00F832F6" w:rsidP="00B07352">
      <w:pPr>
        <w:ind w:left="-993" w:right="-109"/>
        <w:jc w:val="both"/>
      </w:pPr>
    </w:p>
    <w:p w:rsidR="00C96513" w:rsidRPr="00451CDB" w:rsidRDefault="00F832F6" w:rsidP="00B07352">
      <w:pPr>
        <w:ind w:left="-993" w:right="-109"/>
        <w:jc w:val="both"/>
        <w:outlineLvl w:val="0"/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ben weyts</w:t>
      </w:r>
    </w:p>
    <w:p w:rsidR="00C96513" w:rsidRPr="00C96513" w:rsidRDefault="00F832F6" w:rsidP="00B07352">
      <w:pPr>
        <w:ind w:left="-993" w:right="-109"/>
        <w:jc w:val="both"/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mobiliteit, openbare werken, vlaamse rand, toerisme en dierenwelzijn</w:t>
      </w:r>
    </w:p>
    <w:p w:rsidR="00C96513" w:rsidRPr="008A4109" w:rsidRDefault="00F832F6" w:rsidP="00B07352">
      <w:pPr>
        <w:pStyle w:val="StandaardSV"/>
        <w:pBdr>
          <w:bottom w:val="single" w:sz="4" w:space="1" w:color="auto"/>
        </w:pBdr>
        <w:ind w:left="-993" w:right="-109"/>
        <w:rPr>
          <w:rFonts w:ascii="Verdana" w:hAnsi="Verdana"/>
          <w:sz w:val="20"/>
          <w:lang w:val="nl-BE"/>
        </w:rPr>
      </w:pPr>
    </w:p>
    <w:p w:rsidR="00451CDB" w:rsidRPr="008A4109" w:rsidRDefault="00F832F6" w:rsidP="00B07352">
      <w:pPr>
        <w:pStyle w:val="StandaardSV"/>
        <w:ind w:left="-993"/>
        <w:rPr>
          <w:rFonts w:ascii="Verdana" w:hAnsi="Verdana"/>
          <w:sz w:val="20"/>
        </w:rPr>
      </w:pPr>
    </w:p>
    <w:p w:rsidR="00451CDB" w:rsidRDefault="00F832F6" w:rsidP="00B07352">
      <w:pPr>
        <w:pStyle w:val="StandaardSV"/>
        <w:ind w:left="-993"/>
        <w:rPr>
          <w:rFonts w:ascii="Verdana" w:hAnsi="Verdana"/>
        </w:rPr>
      </w:pPr>
    </w:p>
    <w:p w:rsidR="00C96513" w:rsidRDefault="00F832F6" w:rsidP="00B07352">
      <w:pPr>
        <w:pStyle w:val="StandaardSV"/>
        <w:ind w:left="-993"/>
        <w:rPr>
          <w:rFonts w:ascii="Verdana" w:eastAsia="Calibri" w:hAnsi="Verdana"/>
          <w:i/>
          <w:sz w:val="20"/>
          <w:lang w:val="nl-BE" w:eastAsia="en-US"/>
        </w:rPr>
      </w:pPr>
      <w:bookmarkStart w:id="0" w:name="_GoBack"/>
      <w:r>
        <w:rPr>
          <w:rFonts w:ascii="Verdana" w:eastAsia="Calibri" w:hAnsi="Verdana"/>
          <w:i/>
          <w:sz w:val="20"/>
          <w:lang w:val="nl-BE" w:eastAsia="en-US"/>
        </w:rPr>
        <w:t>Omvorming N49 tot snelweg  -  Deelprojecten Westkapelle-</w:t>
      </w:r>
      <w:proofErr w:type="spellStart"/>
      <w:r>
        <w:rPr>
          <w:rFonts w:ascii="Verdana" w:eastAsia="Calibri" w:hAnsi="Verdana"/>
          <w:i/>
          <w:sz w:val="20"/>
          <w:lang w:val="nl-BE" w:eastAsia="en-US"/>
        </w:rPr>
        <w:t>Zelzate</w:t>
      </w:r>
      <w:proofErr w:type="spellEnd"/>
    </w:p>
    <w:bookmarkEnd w:id="0"/>
    <w:p w:rsidR="00F832F6" w:rsidRDefault="00F832F6" w:rsidP="00F832F6">
      <w:pPr>
        <w:ind w:left="-993"/>
        <w:jc w:val="both"/>
        <w:rPr>
          <w:shd w:val="clear" w:color="auto" w:fill="FFFFFF"/>
        </w:rPr>
      </w:pPr>
    </w:p>
    <w:p w:rsidR="00C47A7B" w:rsidRPr="00F832F6" w:rsidRDefault="00F832F6" w:rsidP="00F832F6">
      <w:pPr>
        <w:ind w:left="-993"/>
        <w:jc w:val="both"/>
        <w:rPr>
          <w:shd w:val="clear" w:color="auto" w:fill="FFFFFF"/>
        </w:rPr>
      </w:pPr>
      <w:r w:rsidRPr="00F832F6">
        <w:rPr>
          <w:shd w:val="clear" w:color="auto" w:fill="FFFFFF"/>
        </w:rPr>
        <w:t xml:space="preserve">Voor het omvormen van de N49 tot een autosnelweg is de aanleg begonnen van ventwegen op </w:t>
      </w:r>
      <w:r w:rsidRPr="00F832F6">
        <w:rPr>
          <w:shd w:val="clear" w:color="auto" w:fill="FFFFFF"/>
        </w:rPr>
        <w:t>het grondgebied Damme. Het MER schrijft een aantal ingrepe</w:t>
      </w:r>
      <w:r w:rsidRPr="00F832F6">
        <w:rPr>
          <w:shd w:val="clear" w:color="auto" w:fill="FFFFFF"/>
        </w:rPr>
        <w:t>n voor.</w:t>
      </w:r>
      <w:r>
        <w:rPr>
          <w:shd w:val="clear" w:color="auto" w:fill="FFFFFF"/>
        </w:rPr>
        <w:t xml:space="preserve"> </w:t>
      </w:r>
      <w:r w:rsidRPr="00F832F6">
        <w:rPr>
          <w:shd w:val="clear" w:color="auto" w:fill="FFFFFF"/>
        </w:rPr>
        <w:t xml:space="preserve">Zo werden </w:t>
      </w:r>
      <w:r w:rsidRPr="00F832F6">
        <w:rPr>
          <w:shd w:val="clear" w:color="auto" w:fill="FFFFFF"/>
        </w:rPr>
        <w:t xml:space="preserve">begin 2013 een haalbaarheidsstudie en plan-MER opgestart voor de ongelijkvloerse kruising ter hoogte van de Vredestraat in Damme. De studie onderzoekt de alternatieven voor de kruising van de parallelweg met de Damse Vaart. </w:t>
      </w:r>
    </w:p>
    <w:p w:rsidR="00C47A7B" w:rsidRPr="00F832F6" w:rsidRDefault="00F832F6" w:rsidP="00F832F6">
      <w:pPr>
        <w:ind w:left="-993"/>
        <w:jc w:val="both"/>
        <w:rPr>
          <w:shd w:val="clear" w:color="auto" w:fill="FFFFFF"/>
        </w:rPr>
      </w:pPr>
    </w:p>
    <w:p w:rsidR="00C47A7B" w:rsidRPr="00F832F6" w:rsidRDefault="00F832F6" w:rsidP="00F832F6">
      <w:pPr>
        <w:ind w:left="-993"/>
        <w:jc w:val="both"/>
      </w:pPr>
      <w:r>
        <w:t>De</w:t>
      </w:r>
      <w:r w:rsidRPr="00F832F6">
        <w:t xml:space="preserve"> omvorm</w:t>
      </w:r>
      <w:r>
        <w:t>ing</w:t>
      </w:r>
      <w:r w:rsidRPr="00F832F6">
        <w:t xml:space="preserve"> van de</w:t>
      </w:r>
      <w:r w:rsidRPr="00F832F6">
        <w:t xml:space="preserve"> N49 wordt bovendien opgesplitst in verschillende deelprojecten. Voor dit project werden in West-Vlaanderen reeds parallelwegen aangelegd tussen Lapscheure en de Hoornstraat (oostkant) en tussen de Vredestraat en het Haringgat. In de planning stonden in ma</w:t>
      </w:r>
      <w:r w:rsidRPr="00F832F6">
        <w:t xml:space="preserve">art 2014 nog de ventwegen tussen de Lapscheurestraat en Hoekemolen. </w:t>
      </w:r>
    </w:p>
    <w:p w:rsidR="00C47A7B" w:rsidRPr="00F832F6" w:rsidRDefault="00F832F6" w:rsidP="00F832F6">
      <w:pPr>
        <w:pStyle w:val="StandaardSV"/>
        <w:spacing w:line="288" w:lineRule="auto"/>
        <w:ind w:left="-993"/>
        <w:rPr>
          <w:rFonts w:ascii="Verdana" w:hAnsi="Verdana"/>
          <w:sz w:val="20"/>
        </w:rPr>
      </w:pPr>
    </w:p>
    <w:p w:rsidR="00C47A7B" w:rsidRPr="00F832F6" w:rsidRDefault="00F832F6" w:rsidP="00F832F6">
      <w:pPr>
        <w:pStyle w:val="StandaardSV"/>
        <w:ind w:left="-993"/>
        <w:rPr>
          <w:rFonts w:ascii="Verdana" w:hAnsi="Verdana"/>
          <w:sz w:val="20"/>
        </w:rPr>
      </w:pPr>
      <w:r w:rsidRPr="00F832F6">
        <w:rPr>
          <w:rFonts w:ascii="Verdana" w:hAnsi="Verdana"/>
          <w:sz w:val="20"/>
        </w:rPr>
        <w:t>In maart was een studiebestek in uitvoering voor volgende projecten:</w:t>
      </w:r>
    </w:p>
    <w:p w:rsidR="00C47A7B" w:rsidRPr="00F832F6" w:rsidRDefault="00F832F6" w:rsidP="00F832F6">
      <w:pPr>
        <w:pStyle w:val="StandaardSV"/>
        <w:numPr>
          <w:ilvl w:val="0"/>
          <w:numId w:val="14"/>
        </w:numPr>
        <w:ind w:left="-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F832F6">
        <w:rPr>
          <w:rFonts w:ascii="Verdana" w:hAnsi="Verdana"/>
          <w:sz w:val="20"/>
        </w:rPr>
        <w:t>anleg van een nieuwe brug voor de N49 over het Schipdonk- en Leopoldkanaal, gekoppeld aan een bochtaanpassing</w:t>
      </w:r>
      <w:r>
        <w:rPr>
          <w:rFonts w:ascii="Verdana" w:hAnsi="Verdana"/>
          <w:sz w:val="20"/>
        </w:rPr>
        <w:t>;</w:t>
      </w:r>
    </w:p>
    <w:p w:rsidR="00C47A7B" w:rsidRPr="00F832F6" w:rsidRDefault="00F832F6" w:rsidP="00F832F6">
      <w:pPr>
        <w:pStyle w:val="StandaardSV"/>
        <w:numPr>
          <w:ilvl w:val="0"/>
          <w:numId w:val="14"/>
        </w:numPr>
        <w:ind w:left="-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</w:t>
      </w:r>
      <w:r w:rsidRPr="00F832F6">
        <w:rPr>
          <w:rFonts w:ascii="Verdana" w:hAnsi="Verdana"/>
          <w:sz w:val="20"/>
        </w:rPr>
        <w:t>ealisatie van een ongelijkgrondse kruising in Sint-Rita (tussen de Hoornstraat en Waterpolder</w:t>
      </w:r>
      <w:r>
        <w:rPr>
          <w:rFonts w:ascii="Verdana" w:hAnsi="Verdana"/>
          <w:sz w:val="20"/>
        </w:rPr>
        <w:t>;</w:t>
      </w:r>
      <w:r w:rsidRPr="00F832F6">
        <w:rPr>
          <w:rFonts w:ascii="Verdana" w:hAnsi="Verdana"/>
          <w:sz w:val="20"/>
        </w:rPr>
        <w:t xml:space="preserve"> </w:t>
      </w:r>
    </w:p>
    <w:p w:rsidR="00C47A7B" w:rsidRPr="00F832F6" w:rsidRDefault="00F832F6" w:rsidP="00F832F6">
      <w:pPr>
        <w:pStyle w:val="StandaardSV"/>
        <w:numPr>
          <w:ilvl w:val="0"/>
          <w:numId w:val="14"/>
        </w:numPr>
        <w:ind w:left="-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</w:t>
      </w:r>
      <w:r w:rsidRPr="00F832F6">
        <w:rPr>
          <w:rFonts w:ascii="Verdana" w:hAnsi="Verdana"/>
          <w:sz w:val="20"/>
        </w:rPr>
        <w:t xml:space="preserve">ealisatie van een </w:t>
      </w:r>
      <w:proofErr w:type="spellStart"/>
      <w:r w:rsidRPr="00F832F6">
        <w:rPr>
          <w:rFonts w:ascii="Verdana" w:hAnsi="Verdana"/>
          <w:sz w:val="20"/>
        </w:rPr>
        <w:t>ongelijkgrondse</w:t>
      </w:r>
      <w:proofErr w:type="spellEnd"/>
      <w:r w:rsidRPr="00F832F6">
        <w:rPr>
          <w:rFonts w:ascii="Verdana" w:hAnsi="Verdana"/>
          <w:sz w:val="20"/>
        </w:rPr>
        <w:t xml:space="preserve"> kruising in </w:t>
      </w:r>
      <w:proofErr w:type="spellStart"/>
      <w:r w:rsidRPr="00F832F6">
        <w:rPr>
          <w:rFonts w:ascii="Verdana" w:hAnsi="Verdana"/>
          <w:sz w:val="20"/>
        </w:rPr>
        <w:t>Lapscheure</w:t>
      </w:r>
      <w:proofErr w:type="spellEnd"/>
      <w:r>
        <w:rPr>
          <w:rFonts w:ascii="Verdana" w:hAnsi="Verdana"/>
          <w:sz w:val="20"/>
        </w:rPr>
        <w:t>;</w:t>
      </w:r>
    </w:p>
    <w:p w:rsidR="00C47A7B" w:rsidRPr="00F832F6" w:rsidRDefault="00F832F6" w:rsidP="00F832F6">
      <w:pPr>
        <w:pStyle w:val="StandaardSV"/>
        <w:numPr>
          <w:ilvl w:val="0"/>
          <w:numId w:val="14"/>
        </w:numPr>
        <w:ind w:left="-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F832F6">
        <w:rPr>
          <w:rFonts w:ascii="Verdana" w:hAnsi="Verdana"/>
          <w:sz w:val="20"/>
        </w:rPr>
        <w:t xml:space="preserve">anleg van parallelwegen tussen de Hoornstraat en de N498 Koning Albertlaan in Maldegem. </w:t>
      </w:r>
    </w:p>
    <w:p w:rsidR="00C47A7B" w:rsidRPr="00F832F6" w:rsidRDefault="00F832F6" w:rsidP="00F832F6">
      <w:pPr>
        <w:pStyle w:val="StandaardSV"/>
        <w:ind w:left="-993"/>
        <w:rPr>
          <w:rFonts w:ascii="Verdana" w:hAnsi="Verdana"/>
          <w:sz w:val="20"/>
        </w:rPr>
      </w:pPr>
    </w:p>
    <w:p w:rsidR="00C47A7B" w:rsidRPr="00F832F6" w:rsidRDefault="00F832F6" w:rsidP="00F832F6">
      <w:pPr>
        <w:pStyle w:val="StandaardSV"/>
        <w:ind w:left="-993"/>
        <w:rPr>
          <w:rFonts w:ascii="Verdana" w:hAnsi="Verdana"/>
          <w:sz w:val="20"/>
        </w:rPr>
      </w:pPr>
      <w:r w:rsidRPr="00F832F6">
        <w:rPr>
          <w:rFonts w:ascii="Verdana" w:hAnsi="Verdana"/>
          <w:sz w:val="20"/>
        </w:rPr>
        <w:t>De uitvoer</w:t>
      </w:r>
      <w:r w:rsidRPr="00F832F6">
        <w:rPr>
          <w:rFonts w:ascii="Verdana" w:hAnsi="Verdana"/>
          <w:sz w:val="20"/>
        </w:rPr>
        <w:t xml:space="preserve">ing wordt ingepast </w:t>
      </w:r>
      <w:r>
        <w:rPr>
          <w:rFonts w:ascii="Verdana" w:hAnsi="Verdana"/>
          <w:sz w:val="20"/>
        </w:rPr>
        <w:t>afhankelijk</w:t>
      </w:r>
      <w:r w:rsidRPr="00F832F6">
        <w:rPr>
          <w:rFonts w:ascii="Verdana" w:hAnsi="Verdana"/>
          <w:sz w:val="20"/>
        </w:rPr>
        <w:t xml:space="preserve"> van de beschikbare budgetten. </w:t>
      </w:r>
    </w:p>
    <w:p w:rsidR="00F832F6" w:rsidRDefault="00F832F6" w:rsidP="00F832F6">
      <w:pPr>
        <w:pStyle w:val="Normaalweb"/>
        <w:numPr>
          <w:ilvl w:val="0"/>
          <w:numId w:val="15"/>
        </w:numPr>
        <w:ind w:left="-567" w:hanging="426"/>
        <w:jc w:val="both"/>
      </w:pPr>
      <w:r w:rsidRPr="00F832F6">
        <w:t>Wat waren de resultaten van het studiebestek?</w:t>
      </w:r>
    </w:p>
    <w:p w:rsidR="00C47A7B" w:rsidRDefault="00F832F6" w:rsidP="00F832F6">
      <w:pPr>
        <w:pStyle w:val="Normaalweb"/>
        <w:ind w:left="-567" w:hanging="426"/>
        <w:jc w:val="both"/>
      </w:pPr>
      <w:r>
        <w:t>2.</w:t>
      </w:r>
      <w:r>
        <w:tab/>
      </w:r>
      <w:r w:rsidRPr="00F832F6">
        <w:t xml:space="preserve">Wat zijn de beschikbare budgetten? </w:t>
      </w:r>
    </w:p>
    <w:p w:rsidR="00BE623A" w:rsidRPr="00F832F6" w:rsidRDefault="00F832F6" w:rsidP="00F832F6">
      <w:pPr>
        <w:pStyle w:val="Normaalweb"/>
        <w:ind w:left="-567" w:hanging="426"/>
        <w:jc w:val="both"/>
      </w:pPr>
      <w:r>
        <w:t>3.</w:t>
      </w:r>
      <w:r>
        <w:tab/>
      </w:r>
      <w:r w:rsidRPr="00F832F6">
        <w:t xml:space="preserve">Wanneer zullen de plannen worden uitgevoerd?  </w:t>
      </w:r>
    </w:p>
    <w:p w:rsidR="00A279F8" w:rsidRPr="00F832F6" w:rsidRDefault="00F832F6" w:rsidP="00F832F6">
      <w:pPr>
        <w:pStyle w:val="Normaalweb"/>
        <w:spacing w:line="288" w:lineRule="auto"/>
        <w:ind w:left="-993"/>
        <w:jc w:val="both"/>
      </w:pPr>
    </w:p>
    <w:sectPr w:rsidR="00A279F8" w:rsidRPr="00F832F6" w:rsidSect="00202352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25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32F6">
      <w:r>
        <w:separator/>
      </w:r>
    </w:p>
  </w:endnote>
  <w:endnote w:type="continuationSeparator" w:id="0">
    <w:p w:rsidR="00000000" w:rsidRDefault="00F8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F832F6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F832F6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F832F6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F832F6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32F6">
      <w:r>
        <w:separator/>
      </w:r>
    </w:p>
  </w:footnote>
  <w:footnote w:type="continuationSeparator" w:id="0">
    <w:p w:rsidR="00000000" w:rsidRDefault="00F8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F832F6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F832F6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52" w:rsidRPr="0088108E" w:rsidRDefault="00F832F6">
    <w:pPr>
      <w:pStyle w:val="Koptekst"/>
      <w:rPr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50E72CCD" wp14:editId="4FAEA218">
          <wp:simplePos x="0" y="0"/>
          <wp:positionH relativeFrom="column">
            <wp:posOffset>-1600200</wp:posOffset>
          </wp:positionH>
          <wp:positionV relativeFrom="paragraph">
            <wp:posOffset>-464185</wp:posOffset>
          </wp:positionV>
          <wp:extent cx="3419475" cy="1781175"/>
          <wp:effectExtent l="0" t="0" r="9525" b="9525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2352" w:rsidRPr="0088108E" w:rsidRDefault="00F832F6">
    <w:pPr>
      <w:pStyle w:val="Koptekst"/>
      <w:rPr>
        <w:sz w:val="16"/>
        <w:szCs w:val="16"/>
      </w:rPr>
    </w:pPr>
  </w:p>
  <w:p w:rsidR="00202352" w:rsidRPr="0088108E" w:rsidRDefault="00F832F6">
    <w:pPr>
      <w:pStyle w:val="Koptekst"/>
      <w:rPr>
        <w:sz w:val="16"/>
        <w:szCs w:val="16"/>
      </w:rPr>
    </w:pPr>
  </w:p>
  <w:p w:rsidR="00202352" w:rsidRDefault="00F832F6">
    <w:pPr>
      <w:pStyle w:val="Koptekst"/>
      <w:rPr>
        <w:sz w:val="16"/>
        <w:szCs w:val="16"/>
      </w:rPr>
    </w:pPr>
  </w:p>
  <w:p w:rsidR="0088108E" w:rsidRPr="0088108E" w:rsidRDefault="00F832F6">
    <w:pPr>
      <w:pStyle w:val="Koptekst"/>
      <w:rPr>
        <w:sz w:val="16"/>
        <w:szCs w:val="16"/>
      </w:rPr>
    </w:pPr>
  </w:p>
  <w:p w:rsidR="00202352" w:rsidRPr="0088108E" w:rsidRDefault="00F832F6">
    <w:pPr>
      <w:pStyle w:val="Koptekst"/>
      <w:rPr>
        <w:sz w:val="16"/>
        <w:szCs w:val="16"/>
      </w:rPr>
    </w:pPr>
  </w:p>
  <w:p w:rsidR="00202352" w:rsidRDefault="00F832F6">
    <w:pPr>
      <w:pStyle w:val="Koptekst"/>
      <w:rPr>
        <w:sz w:val="16"/>
        <w:szCs w:val="16"/>
      </w:rPr>
    </w:pPr>
  </w:p>
  <w:p w:rsidR="0088108E" w:rsidRPr="0088108E" w:rsidRDefault="00F832F6">
    <w:pPr>
      <w:pStyle w:val="Koptekst"/>
      <w:rPr>
        <w:sz w:val="16"/>
        <w:szCs w:val="16"/>
      </w:rPr>
    </w:pPr>
  </w:p>
  <w:p w:rsidR="00202352" w:rsidRPr="0088108E" w:rsidRDefault="00F832F6">
    <w:pPr>
      <w:pStyle w:val="Koptekst"/>
      <w:rPr>
        <w:sz w:val="16"/>
        <w:szCs w:val="16"/>
      </w:rPr>
    </w:pPr>
  </w:p>
  <w:p w:rsidR="00202352" w:rsidRPr="0088108E" w:rsidRDefault="00F832F6">
    <w:pPr>
      <w:pStyle w:val="Koptekst"/>
      <w:rPr>
        <w:sz w:val="16"/>
        <w:szCs w:val="16"/>
      </w:rPr>
    </w:pPr>
  </w:p>
  <w:p w:rsidR="00202352" w:rsidRPr="0088108E" w:rsidRDefault="00F832F6">
    <w:pPr>
      <w:pStyle w:val="Ko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41F27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065C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BB02B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6EBB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8EC8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78F2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7AEE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FEB2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58EA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C48BF"/>
    <w:multiLevelType w:val="hybridMultilevel"/>
    <w:tmpl w:val="021C5C00"/>
    <w:lvl w:ilvl="0" w:tplc="A8F65D16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AE045C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723D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56E2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1A98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2E12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58C4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24F4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D09D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B17468"/>
    <w:multiLevelType w:val="hybridMultilevel"/>
    <w:tmpl w:val="904C4670"/>
    <w:lvl w:ilvl="0" w:tplc="0D5AA0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4A03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C6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E9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E9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32E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CA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01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05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F25B8"/>
    <w:multiLevelType w:val="hybridMultilevel"/>
    <w:tmpl w:val="A31017F6"/>
    <w:lvl w:ilvl="0" w:tplc="86A61F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BA8E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C820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9EE1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3E4C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685F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D6F8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F08C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F258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4A523F"/>
    <w:multiLevelType w:val="hybridMultilevel"/>
    <w:tmpl w:val="DF263B44"/>
    <w:lvl w:ilvl="0" w:tplc="2524532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6EA65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D8E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A1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24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26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EE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25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DE3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4A5240"/>
    <w:multiLevelType w:val="hybridMultilevel"/>
    <w:tmpl w:val="742643A6"/>
    <w:lvl w:ilvl="0" w:tplc="C2CC7C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106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6E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8E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03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68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6D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03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AF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A5241"/>
    <w:multiLevelType w:val="hybridMultilevel"/>
    <w:tmpl w:val="3CA4E5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90DD98" w:tentative="1">
      <w:start w:val="1"/>
      <w:numFmt w:val="lowerLetter"/>
      <w:lvlText w:val="%2."/>
      <w:lvlJc w:val="left"/>
      <w:pPr>
        <w:ind w:left="1440" w:hanging="360"/>
      </w:pPr>
    </w:lvl>
    <w:lvl w:ilvl="2" w:tplc="AF34E83E" w:tentative="1">
      <w:start w:val="1"/>
      <w:numFmt w:val="lowerRoman"/>
      <w:lvlText w:val="%3."/>
      <w:lvlJc w:val="right"/>
      <w:pPr>
        <w:ind w:left="2160" w:hanging="180"/>
      </w:pPr>
    </w:lvl>
    <w:lvl w:ilvl="3" w:tplc="1D6E66EA" w:tentative="1">
      <w:start w:val="1"/>
      <w:numFmt w:val="decimal"/>
      <w:lvlText w:val="%4."/>
      <w:lvlJc w:val="left"/>
      <w:pPr>
        <w:ind w:left="2880" w:hanging="360"/>
      </w:pPr>
    </w:lvl>
    <w:lvl w:ilvl="4" w:tplc="81007BB8" w:tentative="1">
      <w:start w:val="1"/>
      <w:numFmt w:val="lowerLetter"/>
      <w:lvlText w:val="%5."/>
      <w:lvlJc w:val="left"/>
      <w:pPr>
        <w:ind w:left="3600" w:hanging="360"/>
      </w:pPr>
    </w:lvl>
    <w:lvl w:ilvl="5" w:tplc="C4187D4C" w:tentative="1">
      <w:start w:val="1"/>
      <w:numFmt w:val="lowerRoman"/>
      <w:lvlText w:val="%6."/>
      <w:lvlJc w:val="right"/>
      <w:pPr>
        <w:ind w:left="4320" w:hanging="180"/>
      </w:pPr>
    </w:lvl>
    <w:lvl w:ilvl="6" w:tplc="38E4162C" w:tentative="1">
      <w:start w:val="1"/>
      <w:numFmt w:val="decimal"/>
      <w:lvlText w:val="%7."/>
      <w:lvlJc w:val="left"/>
      <w:pPr>
        <w:ind w:left="5040" w:hanging="360"/>
      </w:pPr>
    </w:lvl>
    <w:lvl w:ilvl="7" w:tplc="FB163B4A" w:tentative="1">
      <w:start w:val="1"/>
      <w:numFmt w:val="lowerLetter"/>
      <w:lvlText w:val="%8."/>
      <w:lvlJc w:val="left"/>
      <w:pPr>
        <w:ind w:left="5760" w:hanging="360"/>
      </w:pPr>
    </w:lvl>
    <w:lvl w:ilvl="8" w:tplc="E580F9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F6"/>
    <w:rsid w:val="00F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48AA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pPr>
      <w:jc w:val="both"/>
    </w:pPr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rsid w:val="00C96513"/>
    <w:pPr>
      <w:jc w:val="both"/>
    </w:pPr>
    <w:rPr>
      <w:rFonts w:ascii="Times New Roman" w:hAnsi="Times New Roman"/>
      <w:sz w:val="22"/>
    </w:rPr>
  </w:style>
  <w:style w:type="paragraph" w:styleId="Normaalweb">
    <w:name w:val="Normal (Web)"/>
    <w:basedOn w:val="Standaard"/>
    <w:rsid w:val="00903D49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F83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48AA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pPr>
      <w:jc w:val="both"/>
    </w:pPr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rsid w:val="00C96513"/>
    <w:pPr>
      <w:jc w:val="both"/>
    </w:pPr>
    <w:rPr>
      <w:rFonts w:ascii="Times New Roman" w:hAnsi="Times New Roman"/>
      <w:sz w:val="22"/>
    </w:rPr>
  </w:style>
  <w:style w:type="paragraph" w:styleId="Normaalweb">
    <w:name w:val="Normal (Web)"/>
    <w:basedOn w:val="Standaard"/>
    <w:rsid w:val="00903D49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F8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5BA8-4501-49D9-9CF4-C27AB983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van de Directieraad aan het Uitgebreid Bureau</vt:lpstr>
    </vt:vector>
  </TitlesOfParts>
  <Company>Vlaams Parlement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van de Directieraad aan het Uitgebreid Bureau</dc:title>
  <dc:creator>Geert Craps</dc:creator>
  <cp:lastModifiedBy>Vlaams Parlement</cp:lastModifiedBy>
  <cp:revision>2</cp:revision>
  <cp:lastPrinted>2014-05-14T13:55:00Z</cp:lastPrinted>
  <dcterms:created xsi:type="dcterms:W3CDTF">2014-10-01T14:52:00Z</dcterms:created>
  <dcterms:modified xsi:type="dcterms:W3CDTF">2014-10-01T14:52:00Z</dcterms:modified>
</cp:coreProperties>
</file>