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92E60" w14:textId="77777777" w:rsidR="00DF49DC" w:rsidRPr="00F13B40" w:rsidRDefault="00DF49DC" w:rsidP="00DF49DC">
      <w:pPr>
        <w:spacing w:after="360"/>
        <w:rPr>
          <w:b/>
        </w:rPr>
      </w:pPr>
      <w:r>
        <w:rPr>
          <w:b/>
        </w:rPr>
        <w:t>Vraag om uitleg over de eerste elektrische bussen in Antwerpen</w:t>
      </w:r>
      <w:r>
        <w:rPr>
          <w:b/>
        </w:rPr>
        <w:br/>
      </w:r>
      <w:r w:rsidRPr="006B7EEA">
        <w:rPr>
          <w:i/>
        </w:rPr>
        <w:t>van Mercedes Van Volcem aan minister Lydia Peeters</w:t>
      </w:r>
    </w:p>
    <w:p w14:paraId="26E50F90" w14:textId="77777777" w:rsidR="00DF49DC" w:rsidRDefault="00DF49DC" w:rsidP="00DF49DC">
      <w:pPr>
        <w:spacing w:line="240" w:lineRule="auto"/>
        <w:rPr>
          <w:rFonts w:ascii="Times New Roman" w:hAnsi="Times New Roman"/>
        </w:rPr>
      </w:pPr>
      <w:r>
        <w:rPr>
          <w:rFonts w:eastAsia="Verdana" w:cs="Verdana"/>
        </w:rPr>
        <w:t>Sinds 11 mei worden op de Antwerpse stadslijn 17 tussen Brouwersvliet en het Universitair Ziekenhuis Antwerpen in Edegem elektrische bussen ingezet. Eerder werden ook in Leuven al elektrische bussen ingezet, weldra volgt ook een eerste project in Gent.</w:t>
      </w:r>
    </w:p>
    <w:p w14:paraId="3C92D65D" w14:textId="77777777" w:rsidR="00DF49DC" w:rsidRDefault="00DF49DC" w:rsidP="00DF49DC">
      <w:pPr>
        <w:spacing w:before="240" w:line="240" w:lineRule="auto"/>
        <w:rPr>
          <w:rFonts w:ascii="Times New Roman" w:hAnsi="Times New Roman"/>
        </w:rPr>
      </w:pPr>
      <w:r>
        <w:rPr>
          <w:rFonts w:eastAsia="Verdana" w:cs="Verdana"/>
        </w:rPr>
        <w:t>De elektrische bussen op lijn 17 zullen ’s nachts worden opgeladen en worden tussentijds bijgeladen op de eindhalte aan de UZA. Bij het proefproject dat volgend jaar in Gent van start zal gaan worden bussen ingezet met een batterij die voldoende autonomie heeft om een hele dag te rijden zonder tussentijdse laadbeurten.</w:t>
      </w:r>
    </w:p>
    <w:p w14:paraId="68367976" w14:textId="77777777" w:rsidR="00DF49DC" w:rsidRDefault="00DF49DC" w:rsidP="00DF49DC">
      <w:pPr>
        <w:spacing w:before="240" w:line="240" w:lineRule="auto"/>
        <w:rPr>
          <w:rFonts w:ascii="Times New Roman" w:hAnsi="Times New Roman"/>
        </w:rPr>
      </w:pPr>
      <w:r>
        <w:rPr>
          <w:rFonts w:eastAsia="Verdana" w:cs="Verdana"/>
        </w:rPr>
        <w:t>Deze proefprojecten kaderen binnen de ambitie om tegen 2035 alle bussen in heel Vlaanderen emissievrij te laten rijden. Bij eerdere besprekingen in de commissie Mobiliteit &amp; Openbare Werken bleek duidelijk dat deze ambitie gepaard gaat met een aanzienlijke kostprijs, onder meer door de investeringen die in de stelplaatsen moeten gebeuren.</w:t>
      </w:r>
    </w:p>
    <w:p w14:paraId="0CDE8F3E" w14:textId="77777777" w:rsidR="00DF49DC" w:rsidRDefault="00DF49DC" w:rsidP="00DF49DC">
      <w:pPr>
        <w:spacing w:before="240" w:line="240" w:lineRule="auto"/>
        <w:rPr>
          <w:rFonts w:ascii="Times New Roman" w:hAnsi="Times New Roman"/>
        </w:rPr>
      </w:pPr>
      <w:r>
        <w:rPr>
          <w:rFonts w:eastAsia="Verdana" w:cs="Verdana"/>
        </w:rPr>
        <w:t>Daarom had ik volgende vragen voor de minister:</w:t>
      </w:r>
    </w:p>
    <w:p w14:paraId="5129FC2A" w14:textId="77777777" w:rsidR="00DF49DC" w:rsidRDefault="00DF49DC" w:rsidP="00DF49DC">
      <w:pPr>
        <w:numPr>
          <w:ilvl w:val="0"/>
          <w:numId w:val="2"/>
        </w:numPr>
        <w:spacing w:before="240" w:line="240" w:lineRule="auto"/>
        <w:ind w:hanging="329"/>
        <w:rPr>
          <w:rFonts w:ascii="Times New Roman" w:hAnsi="Times New Roman"/>
        </w:rPr>
      </w:pPr>
      <w:r>
        <w:rPr>
          <w:rFonts w:eastAsia="Verdana" w:cs="Verdana"/>
        </w:rPr>
        <w:t>Hoe evalueert de minister de inzet van e-bussen in Leuven sinds vorig jaar?</w:t>
      </w:r>
    </w:p>
    <w:p w14:paraId="52BBAB67" w14:textId="77777777" w:rsidR="00DF49DC" w:rsidRDefault="00DF49DC" w:rsidP="00DF49DC">
      <w:pPr>
        <w:numPr>
          <w:ilvl w:val="0"/>
          <w:numId w:val="2"/>
        </w:numPr>
        <w:spacing w:line="240" w:lineRule="auto"/>
        <w:ind w:hanging="329"/>
        <w:rPr>
          <w:rFonts w:ascii="Times New Roman" w:hAnsi="Times New Roman"/>
        </w:rPr>
      </w:pPr>
      <w:r>
        <w:rPr>
          <w:rFonts w:eastAsia="Verdana" w:cs="Verdana"/>
        </w:rPr>
        <w:t>Welke investeringen dienden er te gebeuren op de stelplaats en de eindhalte aan de UZA om de elektrische bussen op te laden? Hoe verhoudt deze investering zich tot de kost van de bussen met batterijen van de nieuwere generatie die volgend jaar in Gent zullen worden ingezet?</w:t>
      </w:r>
    </w:p>
    <w:p w14:paraId="04AB6796" w14:textId="77777777" w:rsidR="00DF49DC" w:rsidRDefault="00DF49DC" w:rsidP="00DF49DC">
      <w:pPr>
        <w:numPr>
          <w:ilvl w:val="0"/>
          <w:numId w:val="2"/>
        </w:numPr>
        <w:spacing w:line="240" w:lineRule="auto"/>
        <w:ind w:hanging="329"/>
        <w:rPr>
          <w:rFonts w:ascii="Times New Roman" w:hAnsi="Times New Roman"/>
        </w:rPr>
      </w:pPr>
      <w:r>
        <w:rPr>
          <w:rFonts w:eastAsia="Verdana" w:cs="Verdana"/>
        </w:rPr>
        <w:t>Worden er op korte termijn nog andere proefprojecten met e-bussen ingepland door De Lijn?</w:t>
      </w:r>
    </w:p>
    <w:p w14:paraId="3EB19ED0" w14:textId="77777777" w:rsidR="00DF49DC" w:rsidRDefault="00DF49DC" w:rsidP="00DF49DC">
      <w:pPr>
        <w:numPr>
          <w:ilvl w:val="0"/>
          <w:numId w:val="2"/>
        </w:numPr>
        <w:spacing w:line="240" w:lineRule="auto"/>
        <w:ind w:hanging="329"/>
        <w:rPr>
          <w:rFonts w:ascii="Times New Roman" w:hAnsi="Times New Roman"/>
        </w:rPr>
      </w:pPr>
      <w:r>
        <w:rPr>
          <w:rFonts w:eastAsia="Verdana" w:cs="Verdana"/>
        </w:rPr>
        <w:t>Hoeveel e-bussen worden er momenteel reeds ingezet door onderaannemers van De Lijn? Hoe evalueren zij de inzet van e-bussen?</w:t>
      </w:r>
    </w:p>
    <w:p w14:paraId="3F2669AE" w14:textId="77777777" w:rsidR="00DF49DC" w:rsidRDefault="00DF49DC" w:rsidP="00DF49DC">
      <w:pPr>
        <w:numPr>
          <w:ilvl w:val="0"/>
          <w:numId w:val="2"/>
        </w:numPr>
        <w:spacing w:line="240" w:lineRule="auto"/>
        <w:ind w:hanging="329"/>
        <w:rPr>
          <w:rFonts w:ascii="Times New Roman" w:hAnsi="Times New Roman"/>
        </w:rPr>
      </w:pPr>
      <w:r>
        <w:rPr>
          <w:rFonts w:eastAsia="Verdana" w:cs="Verdana"/>
        </w:rPr>
        <w:t>Heeft de minister weer van een bijkomende inzet van e-bussen door onderaannemers van De Lijn op korte termijn?</w:t>
      </w:r>
    </w:p>
    <w:p w14:paraId="3FB10311" w14:textId="77777777" w:rsidR="00DF49DC" w:rsidRDefault="00DF49DC" w:rsidP="00DF49DC">
      <w:pPr>
        <w:spacing w:before="240" w:line="240" w:lineRule="auto"/>
        <w:rPr>
          <w:rFonts w:ascii="Times New Roman" w:hAnsi="Times New Roman"/>
        </w:rPr>
      </w:pPr>
      <w:r>
        <w:rPr>
          <w:rFonts w:eastAsia="Verdana" w:cs="Verdana"/>
        </w:rPr>
        <w:t> </w:t>
      </w:r>
    </w:p>
    <w:p w14:paraId="2B9B6E17" w14:textId="2B6F1945" w:rsidR="00015EE0" w:rsidRPr="00DF49DC" w:rsidRDefault="00DF49DC" w:rsidP="00DF49DC"/>
    <w:sectPr w:rsidR="00015EE0" w:rsidRPr="00DF49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4F51"/>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abstractNum w:abstractNumId="1" w15:restartNumberingAfterBreak="0">
    <w:nsid w:val="7EDE4F5B"/>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768"/>
    <w:rsid w:val="00415D1B"/>
    <w:rsid w:val="00840A63"/>
    <w:rsid w:val="00C93768"/>
    <w:rsid w:val="00DF49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ABCCA"/>
  <w15:chartTrackingRefBased/>
  <w15:docId w15:val="{67F3A283-D830-4819-AD50-8D6D8B5C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768"/>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1487</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2</cp:revision>
  <dcterms:created xsi:type="dcterms:W3CDTF">2021-05-18T10:07:00Z</dcterms:created>
  <dcterms:modified xsi:type="dcterms:W3CDTF">2021-05-18T10:07:00Z</dcterms:modified>
</cp:coreProperties>
</file>