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63E3" w14:textId="77777777" w:rsidR="00405414" w:rsidRPr="00F13B40" w:rsidRDefault="00405414" w:rsidP="00405414">
      <w:pPr>
        <w:spacing w:after="360"/>
        <w:rPr>
          <w:b/>
        </w:rPr>
      </w:pPr>
      <w:r>
        <w:rPr>
          <w:b/>
        </w:rPr>
        <w:t xml:space="preserve">Vraag om uitleg over de projectoproep in het kader van Clean Power </w:t>
      </w:r>
      <w:proofErr w:type="spellStart"/>
      <w:r>
        <w:rPr>
          <w:b/>
        </w:rPr>
        <w:t>for</w:t>
      </w:r>
      <w:proofErr w:type="spellEnd"/>
      <w:r>
        <w:rPr>
          <w:b/>
        </w:rPr>
        <w:t xml:space="preserve"> Transport</w:t>
      </w:r>
      <w:r>
        <w:rPr>
          <w:b/>
        </w:rPr>
        <w:br/>
      </w:r>
      <w:r w:rsidRPr="006B7EEA">
        <w:rPr>
          <w:i/>
        </w:rPr>
        <w:t>van Mercedes Van Volcem aan minister Lydia Peeters</w:t>
      </w:r>
    </w:p>
    <w:p w14:paraId="3C1AE9AF" w14:textId="77777777" w:rsidR="00405414" w:rsidRDefault="00405414" w:rsidP="00405414">
      <w:pPr>
        <w:spacing w:line="240" w:lineRule="auto"/>
        <w:rPr>
          <w:rFonts w:ascii="Times New Roman" w:hAnsi="Times New Roman"/>
        </w:rPr>
      </w:pPr>
      <w:r>
        <w:rPr>
          <w:rFonts w:eastAsia="Verdana" w:cs="Verdana"/>
        </w:rPr>
        <w:t xml:space="preserve">In mei lanceerde de minister een projectoproep voor </w:t>
      </w:r>
      <w:proofErr w:type="spellStart"/>
      <w:r>
        <w:rPr>
          <w:rFonts w:eastAsia="Verdana" w:cs="Verdana"/>
        </w:rPr>
        <w:t>semi-publieke</w:t>
      </w:r>
      <w:proofErr w:type="spellEnd"/>
      <w:r>
        <w:rPr>
          <w:rFonts w:eastAsia="Verdana" w:cs="Verdana"/>
        </w:rPr>
        <w:t xml:space="preserve"> laadinfrastructuur in uitvoering van het plan Clean Power </w:t>
      </w:r>
      <w:proofErr w:type="spellStart"/>
      <w:r>
        <w:rPr>
          <w:rFonts w:eastAsia="Verdana" w:cs="Verdana"/>
        </w:rPr>
        <w:t>for</w:t>
      </w:r>
      <w:proofErr w:type="spellEnd"/>
      <w:r>
        <w:rPr>
          <w:rFonts w:eastAsia="Verdana" w:cs="Verdana"/>
        </w:rPr>
        <w:t xml:space="preserve"> Transport. Projectvoorstellen konden worden ingediend tot 1 september 2021. Op 27 mei voerden we hierrond een interessant debat naar aanleiding van enkele gekoppelde vragen om uitleg.</w:t>
      </w:r>
    </w:p>
    <w:p w14:paraId="6F83BFD4" w14:textId="77777777" w:rsidR="00405414" w:rsidRDefault="00405414" w:rsidP="00405414">
      <w:pPr>
        <w:spacing w:before="240" w:line="240" w:lineRule="auto"/>
        <w:rPr>
          <w:rFonts w:ascii="Times New Roman" w:hAnsi="Times New Roman"/>
        </w:rPr>
      </w:pPr>
      <w:r>
        <w:rPr>
          <w:rFonts w:eastAsia="Verdana" w:cs="Verdana"/>
        </w:rPr>
        <w:t>Daarbij kaartte ik onder andere de bezorgdheden aan die de Europese Rekenkamer had geuit met betrekking tot verschillende laadsystemen die er in omloop zijn. Voor (buitenlandse) bestuurders van elektrische voertuigen is het bijzonder moeilijk om te weten waar laadinfrastructuur voorhanden is, welke werkwijze en welke tariefstructuur gehanteerd wordt.</w:t>
      </w:r>
    </w:p>
    <w:p w14:paraId="2C631F61" w14:textId="77777777" w:rsidR="00405414" w:rsidRDefault="00405414" w:rsidP="00405414">
      <w:pPr>
        <w:spacing w:before="240" w:line="240" w:lineRule="auto"/>
        <w:rPr>
          <w:rFonts w:ascii="Times New Roman" w:hAnsi="Times New Roman"/>
        </w:rPr>
      </w:pPr>
      <w:r>
        <w:rPr>
          <w:rFonts w:eastAsia="Verdana" w:cs="Verdana"/>
        </w:rPr>
        <w:t>In een advies van de MORA op een ontwerpbesluit van de Vlaamse Regering over laadinfrastructuur voor elektrische voertuigen komt dezelfde bezorgdheid naar boven. De MORA adviseert dan ook om aan exploitanten van laadpalen op te leggen om de informatie over de gehanteerde tariefstructuur ter beschikking te stellen aan gebruikers en overheden.</w:t>
      </w:r>
    </w:p>
    <w:p w14:paraId="71B78D59" w14:textId="77777777" w:rsidR="00405414" w:rsidRDefault="00405414" w:rsidP="00405414">
      <w:pPr>
        <w:spacing w:before="240" w:line="240" w:lineRule="auto"/>
        <w:rPr>
          <w:rFonts w:ascii="Times New Roman" w:hAnsi="Times New Roman"/>
        </w:rPr>
      </w:pPr>
      <w:r>
        <w:rPr>
          <w:rFonts w:eastAsia="Verdana" w:cs="Verdana"/>
        </w:rPr>
        <w:t>Daarom had ik volgende vragen voor de minister:</w:t>
      </w:r>
    </w:p>
    <w:p w14:paraId="29B6899E" w14:textId="77777777" w:rsidR="00405414" w:rsidRDefault="00405414" w:rsidP="00405414">
      <w:pPr>
        <w:numPr>
          <w:ilvl w:val="0"/>
          <w:numId w:val="1"/>
        </w:numPr>
        <w:spacing w:before="240" w:line="240" w:lineRule="auto"/>
        <w:ind w:hanging="329"/>
        <w:rPr>
          <w:rFonts w:ascii="Times New Roman" w:hAnsi="Times New Roman"/>
        </w:rPr>
      </w:pPr>
      <w:r>
        <w:rPr>
          <w:rFonts w:eastAsia="Verdana" w:cs="Verdana"/>
        </w:rPr>
        <w:t xml:space="preserve">Kan de minister een beeld geven van de eerste resultaten van de projectoproep voor </w:t>
      </w:r>
      <w:proofErr w:type="spellStart"/>
      <w:r>
        <w:rPr>
          <w:rFonts w:eastAsia="Verdana" w:cs="Verdana"/>
        </w:rPr>
        <w:t>semi-publieke</w:t>
      </w:r>
      <w:proofErr w:type="spellEnd"/>
      <w:r>
        <w:rPr>
          <w:rFonts w:eastAsia="Verdana" w:cs="Verdana"/>
        </w:rPr>
        <w:t xml:space="preserve"> laadinfrastructuur? Hoe is de spreiding van de ingediende projectvoorstellen?  </w:t>
      </w:r>
    </w:p>
    <w:p w14:paraId="5ACA36A8" w14:textId="77777777" w:rsidR="00405414" w:rsidRDefault="00405414" w:rsidP="00405414">
      <w:pPr>
        <w:numPr>
          <w:ilvl w:val="0"/>
          <w:numId w:val="1"/>
        </w:numPr>
        <w:spacing w:line="240" w:lineRule="auto"/>
        <w:ind w:hanging="329"/>
        <w:rPr>
          <w:rFonts w:ascii="Times New Roman" w:hAnsi="Times New Roman"/>
        </w:rPr>
      </w:pPr>
      <w:r>
        <w:rPr>
          <w:rFonts w:eastAsia="Verdana" w:cs="Verdana"/>
        </w:rPr>
        <w:t>Hoe staat de minister ten opzichte van de suggestie van de MORA om tariefstructuren op een systematische wijze ter beschikking te stellen aan overheden en gebruikers? Ziet de minister de noodzaak om bijkomend in te zetten op informatieverstrekking naar buitenlandse bestuurders met betrekking tot de beschikbaarheid van laadinfrastructuur en tarieven? </w:t>
      </w:r>
    </w:p>
    <w:p w14:paraId="42A46879" w14:textId="5B7C890C" w:rsidR="00015EE0" w:rsidRDefault="00405414" w:rsidP="00405414">
      <w:r>
        <w:rPr>
          <w:rFonts w:eastAsia="Verdana" w:cs="Verdana"/>
        </w:rPr>
        <w:t> </w:t>
      </w:r>
    </w:p>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4F57"/>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14"/>
    <w:rsid w:val="00405414"/>
    <w:rsid w:val="00415D1B"/>
    <w:rsid w:val="00840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FB80"/>
  <w15:chartTrackingRefBased/>
  <w15:docId w15:val="{D8470E55-406F-4536-8DFD-C819257F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5414"/>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1457</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2021-10-18T08:58:00Z</dcterms:created>
  <dcterms:modified xsi:type="dcterms:W3CDTF">2021-10-18T08:58:00Z</dcterms:modified>
</cp:coreProperties>
</file>