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4C7BC" w14:textId="77777777" w:rsidR="00AC58D5" w:rsidRPr="004D1E52" w:rsidRDefault="00AC58D5" w:rsidP="004D1E52">
      <w:pPr>
        <w:outlineLvl w:val="0"/>
        <w:rPr>
          <w:b/>
          <w:smallCaps/>
          <w:lang w:val="nl-BE"/>
        </w:rPr>
      </w:pPr>
      <w:proofErr w:type="spellStart"/>
      <w:r w:rsidRPr="004D1E52">
        <w:rPr>
          <w:b/>
          <w:smallCaps/>
          <w:lang w:val="nl-BE"/>
        </w:rPr>
        <w:t>zuhal</w:t>
      </w:r>
      <w:proofErr w:type="spellEnd"/>
      <w:r w:rsidRPr="004D1E52">
        <w:rPr>
          <w:b/>
          <w:smallCaps/>
          <w:lang w:val="nl-BE"/>
        </w:rPr>
        <w:t xml:space="preserve"> </w:t>
      </w:r>
      <w:proofErr w:type="spellStart"/>
      <w:r w:rsidRPr="004D1E52">
        <w:rPr>
          <w:b/>
          <w:smallCaps/>
          <w:lang w:val="nl-BE"/>
        </w:rPr>
        <w:t>demir</w:t>
      </w:r>
      <w:proofErr w:type="spellEnd"/>
      <w:r w:rsidRPr="004D1E52">
        <w:rPr>
          <w:b/>
          <w:smallCaps/>
          <w:lang w:val="nl-BE"/>
        </w:rPr>
        <w:t xml:space="preserve"> </w:t>
      </w:r>
    </w:p>
    <w:p w14:paraId="2E6F1D36" w14:textId="77777777" w:rsidR="00AC58D5" w:rsidRPr="004D1E52" w:rsidRDefault="00AC58D5" w:rsidP="004D1E52">
      <w:pPr>
        <w:rPr>
          <w:smallCaps/>
          <w:lang w:val="nl-BE"/>
        </w:rPr>
      </w:pPr>
      <w:proofErr w:type="spellStart"/>
      <w:r w:rsidRPr="004D1E52">
        <w:rPr>
          <w:smallCaps/>
          <w:lang w:val="nl-BE"/>
        </w:rPr>
        <w:t>vlaams</w:t>
      </w:r>
      <w:proofErr w:type="spellEnd"/>
      <w:r w:rsidRPr="004D1E52">
        <w:rPr>
          <w:smallCaps/>
          <w:lang w:val="nl-BE"/>
        </w:rPr>
        <w:t xml:space="preserve"> minister van justitie en handhaving, omgeving, energie en toerisme</w:t>
      </w:r>
    </w:p>
    <w:p w14:paraId="77C07702" w14:textId="77777777" w:rsidR="00AC58D5" w:rsidRPr="004D1E52" w:rsidRDefault="00AC58D5" w:rsidP="004D1E52">
      <w:pPr>
        <w:pStyle w:val="StandaardSV"/>
        <w:pBdr>
          <w:bottom w:val="single" w:sz="4" w:space="1" w:color="auto"/>
        </w:pBdr>
        <w:rPr>
          <w:rFonts w:ascii="Verdana" w:hAnsi="Verdana"/>
          <w:sz w:val="20"/>
          <w:lang w:val="nl-BE"/>
        </w:rPr>
      </w:pPr>
    </w:p>
    <w:p w14:paraId="2DA27220" w14:textId="77777777" w:rsidR="00AC58D5" w:rsidRPr="004D1E52" w:rsidRDefault="00AC58D5" w:rsidP="004D1E52"/>
    <w:p w14:paraId="4C010CC4" w14:textId="77777777" w:rsidR="00AC58D5" w:rsidRPr="004D1E52" w:rsidRDefault="00AC58D5" w:rsidP="004D1E52">
      <w:pPr>
        <w:outlineLvl w:val="0"/>
        <w:rPr>
          <w:lang w:val="nl-BE"/>
        </w:rPr>
      </w:pPr>
      <w:r w:rsidRPr="004D1E52">
        <w:rPr>
          <w:b/>
          <w:smallCaps/>
          <w:lang w:val="nl-BE"/>
        </w:rPr>
        <w:t>antwoord</w:t>
      </w:r>
    </w:p>
    <w:p w14:paraId="5F539E8E" w14:textId="60B66955" w:rsidR="00AC58D5" w:rsidRPr="004D1E52" w:rsidRDefault="00AC58D5" w:rsidP="004D1E52">
      <w:pPr>
        <w:outlineLvl w:val="0"/>
      </w:pPr>
      <w:r w:rsidRPr="004D1E52">
        <w:t>op vraag nr. 1</w:t>
      </w:r>
      <w:r w:rsidR="00C623BF" w:rsidRPr="004D1E52">
        <w:t>1</w:t>
      </w:r>
      <w:r w:rsidRPr="004D1E52">
        <w:t>0</w:t>
      </w:r>
      <w:r w:rsidR="004914E0" w:rsidRPr="004D1E52">
        <w:t>4</w:t>
      </w:r>
      <w:r w:rsidRPr="004D1E52">
        <w:t xml:space="preserve"> van </w:t>
      </w:r>
      <w:r w:rsidR="004914E0" w:rsidRPr="004D1E52">
        <w:t xml:space="preserve">1 </w:t>
      </w:r>
      <w:r w:rsidRPr="004D1E52">
        <w:t>s</w:t>
      </w:r>
      <w:r w:rsidR="00C623BF" w:rsidRPr="004D1E52">
        <w:t>eptember</w:t>
      </w:r>
      <w:r w:rsidRPr="004D1E52">
        <w:t xml:space="preserve"> 2022 </w:t>
      </w:r>
    </w:p>
    <w:p w14:paraId="25F6A83F" w14:textId="0CE696F0" w:rsidR="00AC58D5" w:rsidRPr="004D1E52" w:rsidRDefault="00AC58D5" w:rsidP="004D1E52">
      <w:pPr>
        <w:rPr>
          <w:b/>
        </w:rPr>
      </w:pPr>
      <w:r w:rsidRPr="004D1E52">
        <w:t xml:space="preserve">van </w:t>
      </w:r>
      <w:proofErr w:type="spellStart"/>
      <w:r w:rsidR="00C623BF" w:rsidRPr="004D1E52">
        <w:rPr>
          <w:b/>
          <w:smallCaps/>
        </w:rPr>
        <w:t>mercedes</w:t>
      </w:r>
      <w:proofErr w:type="spellEnd"/>
      <w:r w:rsidR="00C623BF" w:rsidRPr="004D1E52">
        <w:rPr>
          <w:b/>
          <w:smallCaps/>
        </w:rPr>
        <w:t xml:space="preserve"> van </w:t>
      </w:r>
      <w:proofErr w:type="spellStart"/>
      <w:r w:rsidR="00C623BF" w:rsidRPr="004D1E52">
        <w:rPr>
          <w:b/>
          <w:smallCaps/>
        </w:rPr>
        <w:t>volcem</w:t>
      </w:r>
      <w:proofErr w:type="spellEnd"/>
    </w:p>
    <w:p w14:paraId="02A139A1" w14:textId="77777777" w:rsidR="00AC58D5" w:rsidRPr="004D1E52" w:rsidRDefault="00AC58D5" w:rsidP="004D1E52">
      <w:pPr>
        <w:pBdr>
          <w:bottom w:val="single" w:sz="4" w:space="1" w:color="auto"/>
        </w:pBdr>
      </w:pPr>
    </w:p>
    <w:p w14:paraId="7E2C8690" w14:textId="77777777" w:rsidR="00AC58D5" w:rsidRPr="004D1E52" w:rsidRDefault="00AC58D5" w:rsidP="004D1E52">
      <w:pPr>
        <w:pStyle w:val="StandaardSV"/>
        <w:rPr>
          <w:rFonts w:ascii="Verdana" w:hAnsi="Verdana"/>
          <w:sz w:val="20"/>
        </w:rPr>
      </w:pPr>
    </w:p>
    <w:p w14:paraId="3958E8E0" w14:textId="77777777" w:rsidR="004914E0" w:rsidRPr="004D1E52" w:rsidRDefault="004914E0" w:rsidP="004D1E52">
      <w:pPr>
        <w:rPr>
          <w:rFonts w:cs="Arial"/>
          <w:b/>
          <w:bCs/>
        </w:rPr>
      </w:pPr>
    </w:p>
    <w:p w14:paraId="4AA504BD" w14:textId="669CDAAB" w:rsidR="0071043C" w:rsidRPr="004D1E52" w:rsidRDefault="0071043C" w:rsidP="004D1E52">
      <w:pPr>
        <w:pStyle w:val="Lijstalinea"/>
        <w:numPr>
          <w:ilvl w:val="0"/>
          <w:numId w:val="23"/>
        </w:numPr>
        <w:rPr>
          <w:lang w:val="nl-BE"/>
        </w:rPr>
      </w:pPr>
      <w:r w:rsidRPr="004D1E52">
        <w:rPr>
          <w:lang w:val="nl-BE"/>
        </w:rPr>
        <w:t xml:space="preserve">De ruimte is schaars en we moeten daar zorgvuldig mee omspringen. De openruimte is in eerste instantie bestemd voor de openruimte functies natuur, bos en landbouw. Kleinschalige projecten voor windenergie en zonnepanelen kunnen mogelijks een plaats vinden in het agrarisch gebied, voor zover zij de hoofdbestemming niet in gedrang brengen (zie ook antwoord op deelvraag </w:t>
      </w:r>
      <w:r w:rsidR="00221E5D" w:rsidRPr="004D1E52">
        <w:rPr>
          <w:lang w:val="nl-BE"/>
        </w:rPr>
        <w:t>4</w:t>
      </w:r>
      <w:r w:rsidRPr="004D1E52">
        <w:rPr>
          <w:lang w:val="nl-BE"/>
        </w:rPr>
        <w:t>). Grote zonneparken maken de facto het landbouwgebruik of de inrichting als natuur- of bosgebied onmogelijk.</w:t>
      </w:r>
    </w:p>
    <w:p w14:paraId="730F274B" w14:textId="77777777" w:rsidR="004D1E52" w:rsidRDefault="004D1E52" w:rsidP="004D1E52">
      <w:pPr>
        <w:rPr>
          <w:lang w:val="nl-BE"/>
        </w:rPr>
      </w:pPr>
    </w:p>
    <w:p w14:paraId="142743AC" w14:textId="08BA6DB3" w:rsidR="003C59C3" w:rsidRPr="004D1E52" w:rsidRDefault="0071043C" w:rsidP="004D1E52">
      <w:pPr>
        <w:ind w:left="360"/>
        <w:rPr>
          <w:rFonts w:cs="Arial"/>
          <w:bCs/>
          <w:lang w:val="nl-BE"/>
        </w:rPr>
      </w:pPr>
      <w:r w:rsidRPr="004D1E52">
        <w:rPr>
          <w:lang w:val="nl-BE"/>
        </w:rPr>
        <w:t xml:space="preserve">Bovendien zijn er nog grote dakoppervlakten of parkings beschikbaar waarop zonnepanelen kunnen geplaatst worden. </w:t>
      </w:r>
      <w:r w:rsidR="00F762D7" w:rsidRPr="004D1E52">
        <w:rPr>
          <w:rFonts w:cs="Arial"/>
          <w:bCs/>
          <w:lang w:val="nl-BE"/>
        </w:rPr>
        <w:t xml:space="preserve">Ook in de openruimte zijn er nog veel opportuniteiten voor de plaatsing van zonnepanelen op daken van stallen en loodsen. </w:t>
      </w:r>
      <w:r w:rsidR="004914E0" w:rsidRPr="004D1E52">
        <w:rPr>
          <w:rFonts w:cs="Arial"/>
          <w:bCs/>
          <w:lang w:val="nl-BE"/>
        </w:rPr>
        <w:t xml:space="preserve">Laat ons dus eerst maximaal gebruik maken van deze opportuniteiten, vooraleer we op onze kostbare landbouwgronden focussen.  </w:t>
      </w:r>
    </w:p>
    <w:p w14:paraId="402504B5" w14:textId="77777777" w:rsidR="004914E0" w:rsidRPr="004D1E52" w:rsidRDefault="004914E0" w:rsidP="004D1E52">
      <w:pPr>
        <w:shd w:val="clear" w:color="auto" w:fill="FFFFFF"/>
        <w:rPr>
          <w:rFonts w:cs="Arial"/>
          <w:bCs/>
          <w:lang w:val="nl-BE"/>
        </w:rPr>
      </w:pPr>
    </w:p>
    <w:p w14:paraId="14303711" w14:textId="262D0CB3" w:rsidR="004914E0" w:rsidRPr="004D1E52" w:rsidRDefault="004914E0" w:rsidP="004D1E52">
      <w:pPr>
        <w:pStyle w:val="Lijstalinea"/>
        <w:numPr>
          <w:ilvl w:val="0"/>
          <w:numId w:val="23"/>
        </w:numPr>
        <w:rPr>
          <w:rFonts w:cs="Arial"/>
          <w:bCs/>
          <w:lang w:val="nl-BE"/>
        </w:rPr>
      </w:pPr>
      <w:r w:rsidRPr="004D1E52">
        <w:rPr>
          <w:rFonts w:cs="Arial"/>
          <w:bCs/>
          <w:lang w:val="nl-BE"/>
        </w:rPr>
        <w:t>We steunen de ontwikkeling van PV momenteel met investeringssteun via de competitieve biedprocedure van de Call Groene Stroom. Deze call staat open voor elk type aanvrager, waaronder ook ondernemingen in de landbouwsector</w:t>
      </w:r>
      <w:r w:rsidR="10457496" w:rsidRPr="004D1E52">
        <w:rPr>
          <w:rFonts w:cs="Arial"/>
          <w:lang w:val="nl-BE"/>
        </w:rPr>
        <w:t xml:space="preserve"> en voor zover de projecten voldoen aan de voorwaarden van de Call Groene Stroom</w:t>
      </w:r>
      <w:r w:rsidRPr="004D1E52">
        <w:rPr>
          <w:rFonts w:cs="Arial"/>
          <w:lang w:val="nl-BE"/>
        </w:rPr>
        <w:t>.</w:t>
      </w:r>
      <w:r w:rsidRPr="004D1E52">
        <w:rPr>
          <w:rFonts w:cs="Arial"/>
          <w:bCs/>
          <w:lang w:val="nl-BE"/>
        </w:rPr>
        <w:t xml:space="preserve"> Er worden inderdaad projecten ingediend vanuit de landbouwsector. De steun wordt hierbij toegekend prioritair aan de meest kostenefficiënte installaties. </w:t>
      </w:r>
      <w:r w:rsidR="003861EB" w:rsidRPr="004D1E52">
        <w:rPr>
          <w:rFonts w:cs="Arial"/>
          <w:bCs/>
          <w:lang w:val="nl-BE"/>
        </w:rPr>
        <w:t xml:space="preserve">Voor alle duidelijkheid gaat het hier dus om installaties op </w:t>
      </w:r>
      <w:r w:rsidR="00AC0D68" w:rsidRPr="004D1E52">
        <w:rPr>
          <w:rFonts w:cs="Arial"/>
          <w:bCs/>
          <w:lang w:val="nl-BE"/>
        </w:rPr>
        <w:t>“marginale gronden” of gebouwen, en niet voor de landbouwpercelen.</w:t>
      </w:r>
    </w:p>
    <w:p w14:paraId="18BD4598" w14:textId="77777777" w:rsidR="004914E0" w:rsidRPr="004D1E52" w:rsidRDefault="004914E0" w:rsidP="004D1E52">
      <w:pPr>
        <w:shd w:val="clear" w:color="auto" w:fill="FFFFFF"/>
        <w:rPr>
          <w:rFonts w:cs="Arial"/>
          <w:bCs/>
          <w:lang w:val="nl-BE"/>
        </w:rPr>
      </w:pPr>
    </w:p>
    <w:p w14:paraId="60764908" w14:textId="3BCA8E4A" w:rsidR="004914E0" w:rsidRPr="004D1E52" w:rsidRDefault="004914E0" w:rsidP="004D1E52">
      <w:pPr>
        <w:pStyle w:val="Lijstalinea"/>
        <w:numPr>
          <w:ilvl w:val="0"/>
          <w:numId w:val="23"/>
        </w:numPr>
        <w:rPr>
          <w:rFonts w:cs="Arial"/>
          <w:bCs/>
          <w:lang w:val="nl-BE"/>
        </w:rPr>
      </w:pPr>
      <w:r w:rsidRPr="004D1E52">
        <w:rPr>
          <w:rFonts w:cs="Arial"/>
          <w:bCs/>
          <w:lang w:val="nl-BE"/>
        </w:rPr>
        <w:t xml:space="preserve">Ik bekijk niet specifiek de mogelijkheden voor oude mijnen, maar net zoals voormalige stortgebieden, kunnen bepaalde oude mijnsites </w:t>
      </w:r>
      <w:r w:rsidR="16AC0AFA" w:rsidRPr="004D1E52">
        <w:rPr>
          <w:rFonts w:cs="Arial"/>
          <w:lang w:val="nl-BE"/>
        </w:rPr>
        <w:t>potentieel</w:t>
      </w:r>
      <w:r w:rsidRPr="004D1E52">
        <w:rPr>
          <w:rFonts w:cs="Arial"/>
          <w:bCs/>
          <w:lang w:val="nl-BE"/>
        </w:rPr>
        <w:t xml:space="preserve"> hebben voor zonnepanelen. </w:t>
      </w:r>
    </w:p>
    <w:p w14:paraId="0D8535EA" w14:textId="77777777" w:rsidR="004914E0" w:rsidRPr="004D1E52" w:rsidRDefault="004914E0" w:rsidP="004D1E52">
      <w:pPr>
        <w:shd w:val="clear" w:color="auto" w:fill="FFFFFF"/>
        <w:rPr>
          <w:rFonts w:cs="Arial"/>
          <w:bCs/>
          <w:lang w:val="nl-BE"/>
        </w:rPr>
      </w:pPr>
    </w:p>
    <w:p w14:paraId="148E091C" w14:textId="0A99F0D7" w:rsidR="004914E0" w:rsidRPr="004D1E52" w:rsidRDefault="004914E0" w:rsidP="004D1E52">
      <w:pPr>
        <w:pStyle w:val="Lijstalinea"/>
        <w:numPr>
          <w:ilvl w:val="0"/>
          <w:numId w:val="23"/>
        </w:numPr>
        <w:rPr>
          <w:rFonts w:cs="Arial"/>
          <w:bCs/>
          <w:lang w:val="nl-BE"/>
        </w:rPr>
      </w:pPr>
      <w:r w:rsidRPr="004D1E52">
        <w:rPr>
          <w:rFonts w:cs="Arial"/>
          <w:bCs/>
          <w:lang w:val="nl-BE"/>
        </w:rPr>
        <w:t>In deze vraagstelling merk ik enige verwarring. ‘Bestemmingsneutraliteit’ en ‘vergunningsplicht’ zijn twee heel verschillende zaken.</w:t>
      </w:r>
    </w:p>
    <w:p w14:paraId="5D6FD8E7" w14:textId="77777777" w:rsidR="009E4CAC" w:rsidRPr="004D1E52" w:rsidRDefault="009E4CAC" w:rsidP="004D1E52">
      <w:pPr>
        <w:rPr>
          <w:rFonts w:cs="Arial"/>
          <w:bCs/>
          <w:lang w:val="nl-BE"/>
        </w:rPr>
      </w:pPr>
    </w:p>
    <w:p w14:paraId="280024E1" w14:textId="24A8B013" w:rsidR="004914E0" w:rsidRPr="004D1E52" w:rsidRDefault="004914E0" w:rsidP="004D1E52">
      <w:pPr>
        <w:ind w:left="360"/>
        <w:rPr>
          <w:rFonts w:cs="Arial"/>
          <w:bCs/>
          <w:lang w:val="nl-BE"/>
        </w:rPr>
      </w:pPr>
      <w:r w:rsidRPr="004D1E52">
        <w:rPr>
          <w:rFonts w:cs="Arial"/>
          <w:bCs/>
          <w:lang w:val="nl-BE"/>
        </w:rPr>
        <w:t xml:space="preserve">Het algemeen principe is dat het plaatsen van constructies, dus ook zonnepanelen, </w:t>
      </w:r>
      <w:proofErr w:type="spellStart"/>
      <w:r w:rsidRPr="004D1E52">
        <w:rPr>
          <w:rFonts w:cs="Arial"/>
          <w:bCs/>
          <w:lang w:val="nl-BE"/>
        </w:rPr>
        <w:t>vergunningsplichtig</w:t>
      </w:r>
      <w:proofErr w:type="spellEnd"/>
      <w:r w:rsidRPr="004D1E52">
        <w:rPr>
          <w:rFonts w:cs="Arial"/>
          <w:bCs/>
          <w:lang w:val="nl-BE"/>
        </w:rPr>
        <w:t xml:space="preserve"> is. </w:t>
      </w:r>
      <w:r w:rsidR="00471464" w:rsidRPr="004D1E52">
        <w:rPr>
          <w:rFonts w:cs="Arial"/>
          <w:bCs/>
          <w:lang w:val="nl-BE"/>
        </w:rPr>
        <w:t xml:space="preserve">De regelgeving voorziet wel in een vrijstelling </w:t>
      </w:r>
      <w:r w:rsidRPr="004D1E52">
        <w:rPr>
          <w:rFonts w:cs="Arial"/>
          <w:bCs/>
          <w:lang w:val="nl-BE"/>
        </w:rPr>
        <w:t>van de vergunningsplicht</w:t>
      </w:r>
      <w:r w:rsidR="00471464" w:rsidRPr="004D1E52">
        <w:rPr>
          <w:rFonts w:cs="Arial"/>
          <w:bCs/>
          <w:lang w:val="nl-BE"/>
        </w:rPr>
        <w:t xml:space="preserve"> voor</w:t>
      </w:r>
      <w:r w:rsidRPr="004D1E52">
        <w:rPr>
          <w:rFonts w:cs="Arial"/>
          <w:bCs/>
          <w:lang w:val="nl-BE"/>
        </w:rPr>
        <w:t xml:space="preserve"> zonnepanelen op daken</w:t>
      </w:r>
      <w:r w:rsidR="008822F9" w:rsidRPr="004D1E52">
        <w:rPr>
          <w:rFonts w:cs="Arial"/>
          <w:bCs/>
          <w:lang w:val="nl-BE"/>
        </w:rPr>
        <w:t>.</w:t>
      </w:r>
      <w:r w:rsidR="00471464" w:rsidRPr="004D1E52">
        <w:rPr>
          <w:rFonts w:cs="Arial"/>
          <w:bCs/>
          <w:lang w:val="nl-BE"/>
        </w:rPr>
        <w:t xml:space="preserve"> </w:t>
      </w:r>
      <w:r w:rsidR="008822F9" w:rsidRPr="004D1E52">
        <w:rPr>
          <w:rFonts w:cs="Arial"/>
          <w:bCs/>
          <w:lang w:val="nl-BE"/>
        </w:rPr>
        <w:t>De plaatsing van zonnepanelen op de grond kan in bepaalde situaties ook vrijgesteld zijn, voor zover aan de voorwaarden van het Vrijstellingenbesluit is voldaan. Het gaat dan om constructies tot maximum 80 m² en beperkte hoogte. Noteer dat</w:t>
      </w:r>
      <w:r w:rsidR="008142A7" w:rsidRPr="004D1E52">
        <w:rPr>
          <w:rFonts w:cs="Arial"/>
          <w:bCs/>
          <w:lang w:val="nl-BE"/>
        </w:rPr>
        <w:t xml:space="preserve"> de vrijstelling enkel geldt voor de </w:t>
      </w:r>
      <w:r w:rsidR="008142A7" w:rsidRPr="004D1E52">
        <w:rPr>
          <w:rFonts w:cs="Arial"/>
          <w:bCs/>
          <w:u w:val="single"/>
          <w:lang w:val="nl-BE"/>
        </w:rPr>
        <w:t xml:space="preserve">totaliteit </w:t>
      </w:r>
      <w:r w:rsidR="008142A7" w:rsidRPr="004D1E52">
        <w:rPr>
          <w:rFonts w:cs="Arial"/>
          <w:bCs/>
          <w:lang w:val="nl-BE"/>
        </w:rPr>
        <w:t>van niet-overdekte constructies (verhardingen, zonnepanelen, …). Grotere zonnevelden of zonneparken zijn dus overal – ook op landbouwgronden – vergunningsplicht.</w:t>
      </w:r>
    </w:p>
    <w:p w14:paraId="28939DF0" w14:textId="77777777" w:rsidR="004914E0" w:rsidRPr="004D1E52" w:rsidRDefault="004914E0" w:rsidP="004D1E52">
      <w:pPr>
        <w:ind w:left="360"/>
        <w:rPr>
          <w:rFonts w:cs="Arial"/>
          <w:bCs/>
          <w:lang w:val="nl-BE"/>
        </w:rPr>
      </w:pPr>
    </w:p>
    <w:p w14:paraId="6EBF5A23" w14:textId="4D2BB9A7" w:rsidR="00221E5D" w:rsidRPr="004D1E52" w:rsidRDefault="00221E5D" w:rsidP="004D1E52">
      <w:pPr>
        <w:ind w:left="360"/>
        <w:rPr>
          <w:rFonts w:cs="Arial"/>
          <w:bCs/>
          <w:lang w:val="nl-BE"/>
        </w:rPr>
      </w:pPr>
      <w:r w:rsidRPr="004D1E52">
        <w:rPr>
          <w:rFonts w:cs="Arial"/>
          <w:bCs/>
          <w:lang w:val="nl-BE"/>
        </w:rPr>
        <w:t xml:space="preserve">Zonnevelden of -parken zijn niet “bestemmingsneutraal” – de regelgeving </w:t>
      </w:r>
      <w:r w:rsidR="00B93E71" w:rsidRPr="004D1E52">
        <w:rPr>
          <w:rFonts w:cs="Arial"/>
          <w:bCs/>
          <w:lang w:val="nl-BE"/>
        </w:rPr>
        <w:t>bevat trouwens nergens dat begrip. Concreet zal een aanvraag dus moeten getoetst worden aan de bestemming en de voorschriften van het gebied</w:t>
      </w:r>
      <w:r w:rsidR="00AA786E" w:rsidRPr="004D1E52">
        <w:rPr>
          <w:rFonts w:cs="Arial"/>
          <w:bCs/>
          <w:lang w:val="nl-BE"/>
        </w:rPr>
        <w:t xml:space="preserve"> waar men ze wenst te plaatsen. </w:t>
      </w:r>
    </w:p>
    <w:p w14:paraId="705AE228" w14:textId="1BEFDA16" w:rsidR="00221E5D" w:rsidRPr="004D1E52" w:rsidRDefault="00221E5D" w:rsidP="004D1E52">
      <w:pPr>
        <w:pStyle w:val="Lijstalinea"/>
        <w:numPr>
          <w:ilvl w:val="0"/>
          <w:numId w:val="22"/>
        </w:numPr>
        <w:ind w:left="1080"/>
      </w:pPr>
      <w:r w:rsidRPr="004D1E52">
        <w:t xml:space="preserve">Het plaatsen van een (kleine) PV-installatie bij een landbouwbedrijf kan aanzien worden als “horende bij het bedrijf” en dus </w:t>
      </w:r>
      <w:proofErr w:type="spellStart"/>
      <w:r w:rsidRPr="004D1E52">
        <w:t>cfr</w:t>
      </w:r>
      <w:proofErr w:type="spellEnd"/>
      <w:r w:rsidRPr="004D1E52">
        <w:t xml:space="preserve"> de bestemming (landbouw) mogelijks vergund worden.</w:t>
      </w:r>
      <w:r w:rsidR="00AA786E" w:rsidRPr="004D1E52">
        <w:t xml:space="preserve"> </w:t>
      </w:r>
      <w:r w:rsidRPr="004D1E52">
        <w:t>Dit moet dan wel in functie van het bedrijf staan en de toets van de goede ruimtelijke ordening doorstaan.</w:t>
      </w:r>
    </w:p>
    <w:p w14:paraId="69A2F9C9" w14:textId="0106F0D8" w:rsidR="00221E5D" w:rsidRPr="004D1E52" w:rsidRDefault="00221E5D" w:rsidP="004D1E52">
      <w:pPr>
        <w:pStyle w:val="Lijstalinea"/>
        <w:numPr>
          <w:ilvl w:val="0"/>
          <w:numId w:val="22"/>
        </w:numPr>
        <w:ind w:left="1080"/>
      </w:pPr>
      <w:r w:rsidRPr="004D1E52">
        <w:t>Anders is het voor (grote) PV-installaties voor het openbaar net of voor meerdere afnemers (uit de buurt). Dit is niet verenigbaar met de bestemming landbouw en hoort dus niet thuis in agrarisch gebied.</w:t>
      </w:r>
    </w:p>
    <w:p w14:paraId="21D2EF30" w14:textId="77777777" w:rsidR="009E4CAC" w:rsidRPr="004D1E52" w:rsidRDefault="009E4CAC" w:rsidP="004D1E52">
      <w:pPr>
        <w:ind w:left="360"/>
      </w:pPr>
    </w:p>
    <w:p w14:paraId="68D6AF61" w14:textId="13FAC7E4" w:rsidR="00221E5D" w:rsidRPr="004D1E52" w:rsidRDefault="00221E5D" w:rsidP="004D1E52">
      <w:pPr>
        <w:ind w:left="360"/>
        <w:rPr>
          <w:u w:val="single"/>
        </w:rPr>
      </w:pPr>
      <w:r w:rsidRPr="004D1E52">
        <w:t xml:space="preserve">In de VCRO </w:t>
      </w:r>
      <w:r w:rsidR="00AA786E" w:rsidRPr="004D1E52">
        <w:t>is een</w:t>
      </w:r>
      <w:r w:rsidRPr="004D1E52">
        <w:t xml:space="preserve"> </w:t>
      </w:r>
      <w:r w:rsidRPr="004D1E52">
        <w:rPr>
          <w:u w:val="single"/>
        </w:rPr>
        <w:t>afwijkingsbepaling</w:t>
      </w:r>
      <w:r w:rsidRPr="004D1E52">
        <w:t xml:space="preserve"> opgenomen, om in uitzonderlijke situaties</w:t>
      </w:r>
      <w:r w:rsidR="00AA786E" w:rsidRPr="004D1E52">
        <w:t>,</w:t>
      </w:r>
      <w:r w:rsidRPr="004D1E52">
        <w:t xml:space="preserve"> bepaalde handelingen alsnog toe te laten in gebieden met een andere bestemming. Volgens de rechtsleer moeten die afwijkingsbepalingen restrictief toegepast worden. Zo bestaat er ook een </w:t>
      </w:r>
      <w:r w:rsidRPr="004D1E52">
        <w:rPr>
          <w:u w:val="single"/>
        </w:rPr>
        <w:t>afwijkingsartikel 4.4.9</w:t>
      </w:r>
      <w:r w:rsidRPr="004D1E52">
        <w:t xml:space="preserve"> in de VCRO op basis waarvan op vandaag bv. windturbines vergund kunnen worden in agrarisch gebied, uiteraard voor zover deze geen negatieve impact hebben op mens, milieu of natuur. Dat gebeurt in kader van het MER en de vergunningsprocedure. Hierbij moet wel rekening gehouden worden met de randvoorwaarde dat ze “</w:t>
      </w:r>
      <w:r w:rsidRPr="004D1E52">
        <w:rPr>
          <w:u w:val="single"/>
        </w:rPr>
        <w:t>door hun beperkte impact de realisatie van de algemene bestemming niet in het gedrang brengen”.</w:t>
      </w:r>
    </w:p>
    <w:p w14:paraId="0F130750" w14:textId="77777777" w:rsidR="00221E5D" w:rsidRPr="004D1E52" w:rsidRDefault="00221E5D" w:rsidP="004D1E52">
      <w:pPr>
        <w:pStyle w:val="Lijstalinea"/>
        <w:numPr>
          <w:ilvl w:val="0"/>
          <w:numId w:val="21"/>
        </w:numPr>
        <w:ind w:left="1080"/>
      </w:pPr>
      <w:r w:rsidRPr="004D1E52">
        <w:t>Gezien de grondinname van windturbineprojecten beperkt is en het gebied voor de rest verder voor landbouw kan gebruikt worden, kunnen windturbines vergund worden via artikel 4.4.9.</w:t>
      </w:r>
    </w:p>
    <w:p w14:paraId="680C5131" w14:textId="08113FA7" w:rsidR="00221E5D" w:rsidRPr="004D1E52" w:rsidRDefault="00221E5D" w:rsidP="004D1E52">
      <w:pPr>
        <w:pStyle w:val="Lijstalinea"/>
        <w:numPr>
          <w:ilvl w:val="0"/>
          <w:numId w:val="21"/>
        </w:numPr>
        <w:ind w:left="1080"/>
      </w:pPr>
      <w:r w:rsidRPr="004D1E52">
        <w:t xml:space="preserve">Anders is het voor grootschalige zonnevelden. Dit gaat immers over een grote oppervlakte, waarbij van beperkte ruimtelijke impact geen sprake is aangezien ze de algemene bestemming in het gedrang brengen en professionele landbouwactiviteiten de facto onmogelijk maken. </w:t>
      </w:r>
    </w:p>
    <w:p w14:paraId="305DA13B" w14:textId="77777777" w:rsidR="004914E0" w:rsidRPr="004D1E52" w:rsidRDefault="004914E0" w:rsidP="004D1E52">
      <w:pPr>
        <w:shd w:val="clear" w:color="auto" w:fill="FFFFFF"/>
        <w:rPr>
          <w:rFonts w:cs="Arial"/>
          <w:bCs/>
          <w:lang w:val="nl-BE"/>
        </w:rPr>
      </w:pPr>
    </w:p>
    <w:p w14:paraId="217E4691" w14:textId="4B3E7E47" w:rsidR="004914E0" w:rsidRPr="004D1E52" w:rsidRDefault="004914E0" w:rsidP="004D1E52">
      <w:pPr>
        <w:pStyle w:val="Lijstalinea"/>
        <w:numPr>
          <w:ilvl w:val="0"/>
          <w:numId w:val="23"/>
        </w:numPr>
        <w:rPr>
          <w:rFonts w:cs="Arial"/>
          <w:bCs/>
          <w:lang w:val="nl-BE"/>
        </w:rPr>
      </w:pPr>
      <w:r w:rsidRPr="004D1E52">
        <w:rPr>
          <w:rFonts w:cs="Arial"/>
          <w:bCs/>
          <w:lang w:val="nl-BE"/>
        </w:rPr>
        <w:t xml:space="preserve">U verwijst naar de vrijstelling van vergunningsplicht voor verharding, waarbij maximaal 80 </w:t>
      </w:r>
      <w:r w:rsidR="009B289E" w:rsidRPr="004D1E52">
        <w:rPr>
          <w:rFonts w:cs="Arial"/>
          <w:bCs/>
          <w:lang w:val="nl-BE"/>
        </w:rPr>
        <w:t>m²</w:t>
      </w:r>
      <w:r w:rsidRPr="004D1E52">
        <w:rPr>
          <w:rFonts w:cs="Arial"/>
          <w:bCs/>
          <w:lang w:val="nl-BE"/>
        </w:rPr>
        <w:t xml:space="preserve"> verharding is vrijgesteld </w:t>
      </w:r>
      <w:r w:rsidR="009B289E" w:rsidRPr="004D1E52">
        <w:rPr>
          <w:rFonts w:cs="Arial"/>
          <w:bCs/>
          <w:lang w:val="nl-BE"/>
        </w:rPr>
        <w:t>onder bepaalde voorwaarden</w:t>
      </w:r>
      <w:r w:rsidRPr="004D1E52">
        <w:rPr>
          <w:rFonts w:cs="Arial"/>
          <w:bCs/>
          <w:lang w:val="nl-BE"/>
        </w:rPr>
        <w:t xml:space="preserve">. Alle bestaande niet-overdekte constructies moeten daar worden meegeteld zoals opritten, tuinpaden, terrassen en ook zonnepanelen. </w:t>
      </w:r>
      <w:r w:rsidR="009B289E" w:rsidRPr="004D1E52">
        <w:rPr>
          <w:rFonts w:cs="Arial"/>
          <w:bCs/>
          <w:lang w:val="nl-BE"/>
        </w:rPr>
        <w:t xml:space="preserve">Ik heb momenteel geen </w:t>
      </w:r>
      <w:r w:rsidR="007C4C71" w:rsidRPr="004D1E52">
        <w:rPr>
          <w:rFonts w:cs="Arial"/>
          <w:bCs/>
          <w:lang w:val="nl-BE"/>
        </w:rPr>
        <w:t>intentie</w:t>
      </w:r>
      <w:r w:rsidRPr="004D1E52">
        <w:rPr>
          <w:rFonts w:cs="Arial"/>
          <w:bCs/>
          <w:lang w:val="nl-BE"/>
        </w:rPr>
        <w:t xml:space="preserve"> om </w:t>
      </w:r>
      <w:r w:rsidR="007C4C71" w:rsidRPr="004D1E52">
        <w:rPr>
          <w:rFonts w:cs="Arial"/>
          <w:bCs/>
          <w:lang w:val="nl-BE"/>
        </w:rPr>
        <w:t xml:space="preserve">die drempel op </w:t>
      </w:r>
      <w:r w:rsidRPr="004D1E52">
        <w:rPr>
          <w:rFonts w:cs="Arial"/>
          <w:bCs/>
          <w:lang w:val="nl-BE"/>
        </w:rPr>
        <w:t xml:space="preserve">te </w:t>
      </w:r>
      <w:r w:rsidR="007C4C71" w:rsidRPr="004D1E52">
        <w:rPr>
          <w:rFonts w:cs="Arial"/>
          <w:bCs/>
          <w:lang w:val="nl-BE"/>
        </w:rPr>
        <w:t>trekken</w:t>
      </w:r>
      <w:r w:rsidRPr="004D1E52">
        <w:rPr>
          <w:rFonts w:cs="Arial"/>
          <w:bCs/>
          <w:lang w:val="nl-BE"/>
        </w:rPr>
        <w:t>, aangezien zonnepanelen best gestimuleerd worden op daken, carports, en andere overkappingen</w:t>
      </w:r>
      <w:r w:rsidR="009E4CAC" w:rsidRPr="004D1E52">
        <w:rPr>
          <w:rFonts w:cs="Arial"/>
          <w:bCs/>
          <w:lang w:val="nl-BE"/>
        </w:rPr>
        <w:t>.</w:t>
      </w:r>
      <w:r w:rsidR="002D7BF1" w:rsidRPr="004D1E52">
        <w:rPr>
          <w:rFonts w:cs="Arial"/>
          <w:bCs/>
          <w:lang w:val="nl-BE"/>
        </w:rPr>
        <w:t xml:space="preserve"> </w:t>
      </w:r>
      <w:r w:rsidRPr="004D1E52">
        <w:rPr>
          <w:rFonts w:cs="Arial"/>
          <w:bCs/>
          <w:lang w:val="nl-BE"/>
        </w:rPr>
        <w:t xml:space="preserve">Het is </w:t>
      </w:r>
      <w:r w:rsidR="007C4C71" w:rsidRPr="004D1E52">
        <w:rPr>
          <w:rFonts w:cs="Arial"/>
          <w:bCs/>
          <w:lang w:val="nl-BE"/>
        </w:rPr>
        <w:t xml:space="preserve">echter </w:t>
      </w:r>
      <w:r w:rsidRPr="004D1E52">
        <w:rPr>
          <w:rFonts w:cs="Arial"/>
          <w:bCs/>
          <w:lang w:val="nl-BE"/>
        </w:rPr>
        <w:t xml:space="preserve">niet omdat het niet vrijgesteld is, </w:t>
      </w:r>
      <w:r w:rsidR="007C4C71" w:rsidRPr="004D1E52">
        <w:rPr>
          <w:rFonts w:cs="Arial"/>
          <w:bCs/>
          <w:lang w:val="nl-BE"/>
        </w:rPr>
        <w:t xml:space="preserve">dat </w:t>
      </w:r>
      <w:r w:rsidRPr="004D1E52">
        <w:rPr>
          <w:rFonts w:cs="Arial"/>
          <w:bCs/>
          <w:lang w:val="nl-BE"/>
        </w:rPr>
        <w:t>er geen vergunning voor kan worden verleend.</w:t>
      </w:r>
    </w:p>
    <w:p w14:paraId="0465E3F3" w14:textId="77777777" w:rsidR="004914E0" w:rsidRPr="004D1E52" w:rsidRDefault="004914E0" w:rsidP="004D1E52">
      <w:pPr>
        <w:shd w:val="clear" w:color="auto" w:fill="FFFFFF"/>
        <w:rPr>
          <w:rFonts w:cs="Arial"/>
          <w:bCs/>
          <w:lang w:val="nl-BE"/>
        </w:rPr>
      </w:pPr>
    </w:p>
    <w:p w14:paraId="4E0B3720" w14:textId="7A06299F" w:rsidR="004914E0" w:rsidRPr="004D1E52" w:rsidRDefault="004914E0" w:rsidP="004D1E52">
      <w:pPr>
        <w:pStyle w:val="Lijstalinea"/>
        <w:numPr>
          <w:ilvl w:val="0"/>
          <w:numId w:val="23"/>
        </w:numPr>
        <w:rPr>
          <w:rFonts w:cs="Arial"/>
          <w:bCs/>
          <w:lang w:val="nl-BE"/>
        </w:rPr>
      </w:pPr>
      <w:r w:rsidRPr="004D1E52">
        <w:rPr>
          <w:rFonts w:cs="Arial"/>
          <w:bCs/>
          <w:lang w:val="nl-BE"/>
        </w:rPr>
        <w:t xml:space="preserve">Het beleid focust vandaag op de verplichting rond </w:t>
      </w:r>
      <w:r w:rsidR="00DB1D5A" w:rsidRPr="004D1E52">
        <w:rPr>
          <w:rFonts w:cs="Arial"/>
          <w:bCs/>
          <w:lang w:val="nl-BE"/>
        </w:rPr>
        <w:t xml:space="preserve">een </w:t>
      </w:r>
      <w:r w:rsidRPr="004D1E52">
        <w:rPr>
          <w:rFonts w:cs="Arial"/>
          <w:bCs/>
          <w:lang w:val="nl-BE"/>
        </w:rPr>
        <w:t>minimaal aandeel hernieuwbare energie bij nieuwbouw en renovatie. Deze verplichting</w:t>
      </w:r>
      <w:r w:rsidR="001723D1" w:rsidRPr="004D1E52">
        <w:rPr>
          <w:rFonts w:cs="Arial"/>
          <w:bCs/>
          <w:lang w:val="nl-BE"/>
        </w:rPr>
        <w:t>en</w:t>
      </w:r>
      <w:r w:rsidRPr="004D1E52">
        <w:rPr>
          <w:rFonts w:cs="Arial"/>
          <w:bCs/>
          <w:lang w:val="nl-BE"/>
        </w:rPr>
        <w:t xml:space="preserve"> zijn onlangs nog aangescherpt. Eén van de mogelijkheden binnen de verplichting is </w:t>
      </w:r>
      <w:r w:rsidR="00A04B13" w:rsidRPr="004D1E52">
        <w:rPr>
          <w:rFonts w:cs="Arial"/>
          <w:lang w:val="nl-BE"/>
        </w:rPr>
        <w:t>het leggen</w:t>
      </w:r>
      <w:r w:rsidRPr="004D1E52">
        <w:rPr>
          <w:rFonts w:cs="Arial"/>
          <w:bCs/>
          <w:lang w:val="nl-BE"/>
        </w:rPr>
        <w:t xml:space="preserve"> van zonnepanelen, maar eigenaars kunnen ook kiezen voor andere vormen van hernieuwbare energie.</w:t>
      </w:r>
      <w:r w:rsidR="004B2BFC" w:rsidRPr="004D1E52">
        <w:rPr>
          <w:rFonts w:cs="Arial"/>
          <w:lang w:val="nl-BE"/>
        </w:rPr>
        <w:t xml:space="preserve"> Dit kan u hier terugvinden: </w:t>
      </w:r>
      <w:hyperlink r:id="rId11" w:anchor=":~:text=Alle%20ingrijpende%20energetische%20renovaties%20met,gebouwen%20als%20woongebouwen%20(residentieel)" w:history="1">
        <w:r w:rsidR="004B2BFC" w:rsidRPr="004D1E52">
          <w:rPr>
            <w:rStyle w:val="Hyperlink"/>
            <w:rFonts w:cs="Arial"/>
            <w:lang w:val="nl-BE"/>
          </w:rPr>
          <w:t>https://www.energiesparen.be/epb-pedia/hernieuwbare/overzicht-eisen#:~:text=Alle%20ingrijpende%20energetische%20renovaties%20met,gebouwen%20als%20woongebouwen%20(residentieel)</w:t>
        </w:r>
      </w:hyperlink>
      <w:r w:rsidR="004B2BFC" w:rsidRPr="004D1E52">
        <w:rPr>
          <w:rFonts w:cs="Arial"/>
          <w:lang w:val="nl-BE"/>
        </w:rPr>
        <w:t xml:space="preserve">. </w:t>
      </w:r>
    </w:p>
    <w:p w14:paraId="1F4E9574" w14:textId="77777777" w:rsidR="004914E0" w:rsidRPr="004D1E52" w:rsidRDefault="004914E0" w:rsidP="004D1E52">
      <w:pPr>
        <w:shd w:val="clear" w:color="auto" w:fill="FFFFFF"/>
        <w:rPr>
          <w:rFonts w:cs="Arial"/>
          <w:bCs/>
          <w:lang w:val="nl-BE"/>
        </w:rPr>
      </w:pPr>
    </w:p>
    <w:p w14:paraId="30629762" w14:textId="5AFCBBB1" w:rsidR="004914E0" w:rsidRPr="004D1E52" w:rsidRDefault="004914E0" w:rsidP="004D1E52">
      <w:pPr>
        <w:pStyle w:val="Lijstalinea"/>
        <w:numPr>
          <w:ilvl w:val="0"/>
          <w:numId w:val="23"/>
        </w:numPr>
        <w:rPr>
          <w:rFonts w:cs="Arial"/>
          <w:bCs/>
          <w:lang w:val="nl-BE"/>
        </w:rPr>
      </w:pPr>
      <w:r w:rsidRPr="004D1E52">
        <w:rPr>
          <w:rFonts w:cs="Arial"/>
          <w:bCs/>
          <w:lang w:val="nl-BE"/>
        </w:rPr>
        <w:t xml:space="preserve">De eigen energievoorziening van onder meer landbouwbedrijven wordt gestimuleerd door verschillende subsidiemechanismen. De voorwaarde hiervoor is steeds een aansluiting op het </w:t>
      </w:r>
      <w:r w:rsidR="00EB7930" w:rsidRPr="004D1E52">
        <w:rPr>
          <w:rFonts w:cs="Arial"/>
          <w:bCs/>
          <w:lang w:val="nl-BE"/>
        </w:rPr>
        <w:t>distributie</w:t>
      </w:r>
      <w:r w:rsidRPr="004D1E52">
        <w:rPr>
          <w:rFonts w:cs="Arial"/>
          <w:bCs/>
          <w:lang w:val="nl-BE"/>
        </w:rPr>
        <w:t>net.</w:t>
      </w:r>
      <w:r w:rsidR="00EB7930" w:rsidRPr="004D1E52">
        <w:rPr>
          <w:rFonts w:cs="Arial"/>
          <w:bCs/>
          <w:lang w:val="nl-BE"/>
        </w:rPr>
        <w:t xml:space="preserve"> Er is geen verplichting om aan te sluiten op het distributienet</w:t>
      </w:r>
      <w:r w:rsidR="007968B1" w:rsidRPr="004D1E52">
        <w:rPr>
          <w:rFonts w:cs="Arial"/>
          <w:bCs/>
          <w:lang w:val="nl-BE"/>
        </w:rPr>
        <w:t>.</w:t>
      </w:r>
    </w:p>
    <w:p w14:paraId="5156481E" w14:textId="77777777" w:rsidR="004914E0" w:rsidRPr="004D1E52" w:rsidRDefault="004914E0" w:rsidP="004D1E52">
      <w:pPr>
        <w:shd w:val="clear" w:color="auto" w:fill="FFFFFF"/>
        <w:rPr>
          <w:rFonts w:cs="Arial"/>
          <w:bCs/>
          <w:lang w:val="nl-BE"/>
        </w:rPr>
      </w:pPr>
    </w:p>
    <w:p w14:paraId="4C277BED" w14:textId="7EBB3DB3" w:rsidR="004914E0" w:rsidRPr="004D1E52" w:rsidRDefault="00522E58" w:rsidP="004D1E52">
      <w:pPr>
        <w:pStyle w:val="Lijstalinea"/>
        <w:numPr>
          <w:ilvl w:val="0"/>
          <w:numId w:val="23"/>
        </w:numPr>
        <w:rPr>
          <w:rFonts w:cs="Arial"/>
          <w:bCs/>
          <w:lang w:val="nl-BE"/>
        </w:rPr>
      </w:pPr>
      <w:r w:rsidRPr="004D1E52">
        <w:rPr>
          <w:rFonts w:cs="Arial"/>
          <w:bCs/>
          <w:lang w:val="nl-BE"/>
        </w:rPr>
        <w:t xml:space="preserve">Ik verwijs naar mijn antwoorden op deelvragen 1-4. </w:t>
      </w:r>
      <w:r w:rsidR="00211F3C" w:rsidRPr="004D1E52">
        <w:rPr>
          <w:rFonts w:cs="Arial"/>
          <w:bCs/>
          <w:lang w:val="nl-BE"/>
        </w:rPr>
        <w:t xml:space="preserve">Aanvullend kunnen er inderdaad vanuit andere beleidsdomeinen, o.a. Onroerend Erfgoed, bijkomende randvoorwaarden of toelatingsplichten opgelegd worden. </w:t>
      </w:r>
      <w:r w:rsidR="00A7371E" w:rsidRPr="004D1E52">
        <w:rPr>
          <w:rFonts w:cs="Arial"/>
          <w:bCs/>
          <w:lang w:val="nl-BE"/>
        </w:rPr>
        <w:t xml:space="preserve">Ook op beschermd erfgoed, UNESCO-sites of beschermde landschappen zijn mogelijkheden voor de plaatsing van zonnepanelen. Maar net als binnen andere zones zal ook hier een afweging moeten gemaakt worden naar inpasbaarheid binnen de context. </w:t>
      </w:r>
      <w:r w:rsidR="004914E0" w:rsidRPr="004D1E52">
        <w:rPr>
          <w:rFonts w:cs="Arial"/>
          <w:bCs/>
          <w:lang w:val="nl-BE"/>
        </w:rPr>
        <w:t xml:space="preserve">In 2018 werd </w:t>
      </w:r>
      <w:r w:rsidR="00A7371E" w:rsidRPr="004D1E52">
        <w:rPr>
          <w:rFonts w:cs="Arial"/>
          <w:bCs/>
          <w:lang w:val="nl-BE"/>
        </w:rPr>
        <w:t>hieromtrent</w:t>
      </w:r>
      <w:r w:rsidR="004914E0" w:rsidRPr="004D1E52">
        <w:rPr>
          <w:rFonts w:cs="Arial"/>
          <w:bCs/>
          <w:lang w:val="nl-BE"/>
        </w:rPr>
        <w:t xml:space="preserve"> door het agentschap Onroerend Erfgoed de publicatie ‘zonne-energie in een erfgoedcontext’ uitgegeven.</w:t>
      </w:r>
    </w:p>
    <w:p w14:paraId="21CA0D3D" w14:textId="77777777" w:rsidR="004914E0" w:rsidRPr="004D1E52" w:rsidRDefault="004914E0" w:rsidP="004D1E52">
      <w:pPr>
        <w:shd w:val="clear" w:color="auto" w:fill="FFFFFF"/>
        <w:rPr>
          <w:rFonts w:cs="Arial"/>
          <w:bCs/>
          <w:lang w:val="nl-BE"/>
        </w:rPr>
      </w:pPr>
    </w:p>
    <w:p w14:paraId="3200CC1D" w14:textId="1A85A89E" w:rsidR="004914E0" w:rsidRPr="004D1E52" w:rsidRDefault="007312F5" w:rsidP="004D1E52">
      <w:pPr>
        <w:pStyle w:val="Lijstalinea"/>
        <w:numPr>
          <w:ilvl w:val="0"/>
          <w:numId w:val="23"/>
        </w:numPr>
        <w:rPr>
          <w:rFonts w:cs="Arial"/>
          <w:lang w:val="nl-BE"/>
        </w:rPr>
      </w:pPr>
      <w:r w:rsidRPr="004D1E52">
        <w:rPr>
          <w:rFonts w:cs="Arial"/>
          <w:lang w:val="nl-BE"/>
        </w:rPr>
        <w:t xml:space="preserve">Voor zover er binnen de Brugse binnenstad een verbod zou zijn voor de plaatsing van zonnepanelen op daken, zichtbaar vanaf de openbare weg, is dit </w:t>
      </w:r>
      <w:r w:rsidR="0016167E" w:rsidRPr="004D1E52">
        <w:rPr>
          <w:rFonts w:cs="Arial"/>
          <w:lang w:val="nl-BE"/>
        </w:rPr>
        <w:t xml:space="preserve">het gevolg van de bescherming als UNESCO-erfgoed en de gemeentelijke verordening </w:t>
      </w:r>
      <w:proofErr w:type="spellStart"/>
      <w:r w:rsidR="0016167E" w:rsidRPr="004D1E52">
        <w:rPr>
          <w:rFonts w:cs="Arial"/>
          <w:lang w:val="nl-BE"/>
        </w:rPr>
        <w:t>terzake</w:t>
      </w:r>
      <w:proofErr w:type="spellEnd"/>
      <w:r w:rsidR="0016167E" w:rsidRPr="004D1E52">
        <w:rPr>
          <w:rFonts w:cs="Arial"/>
          <w:lang w:val="nl-BE"/>
        </w:rPr>
        <w:t>.</w:t>
      </w:r>
    </w:p>
    <w:p w14:paraId="4DE9B34C" w14:textId="77777777" w:rsidR="004914E0" w:rsidRPr="004D1E52" w:rsidRDefault="004914E0" w:rsidP="004D1E52">
      <w:pPr>
        <w:pStyle w:val="StandaardSV"/>
        <w:rPr>
          <w:rFonts w:ascii="Verdana" w:hAnsi="Verdana"/>
          <w:sz w:val="20"/>
          <w:lang w:val="nl-BE"/>
        </w:rPr>
      </w:pPr>
    </w:p>
    <w:sectPr w:rsidR="004914E0" w:rsidRPr="004D1E52" w:rsidSect="004D1E52">
      <w:headerReference w:type="even" r:id="rId12"/>
      <w:footerReference w:type="even" r:id="rId13"/>
      <w:footerReference w:type="default" r:id="rId14"/>
      <w:type w:val="continuous"/>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FFD50" w14:textId="77777777" w:rsidR="006C37D3" w:rsidRDefault="006C37D3">
      <w:r>
        <w:separator/>
      </w:r>
    </w:p>
  </w:endnote>
  <w:endnote w:type="continuationSeparator" w:id="0">
    <w:p w14:paraId="09402DF1" w14:textId="77777777" w:rsidR="006C37D3" w:rsidRDefault="006C37D3">
      <w:r>
        <w:continuationSeparator/>
      </w:r>
    </w:p>
  </w:endnote>
  <w:endnote w:type="continuationNotice" w:id="1">
    <w:p w14:paraId="707AE216" w14:textId="77777777" w:rsidR="006C37D3" w:rsidRDefault="006C37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F87F8" w14:textId="77777777" w:rsidR="00ED122F" w:rsidRDefault="005B6F12" w:rsidP="00ED122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1D800532" w14:textId="77777777" w:rsidR="00ED122F" w:rsidRDefault="00ED122F" w:rsidP="00ED122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5F3BD" w14:textId="77777777" w:rsidR="00ED122F" w:rsidRDefault="00ED122F" w:rsidP="00ED122F">
    <w:pPr>
      <w:pStyle w:val="Voettekst"/>
      <w:framePr w:wrap="around" w:vAnchor="text" w:hAnchor="margin" w:xAlign="right" w:y="1"/>
      <w:rPr>
        <w:rStyle w:val="Paginanummer"/>
      </w:rPr>
    </w:pPr>
  </w:p>
  <w:p w14:paraId="4B9483E8" w14:textId="77777777" w:rsidR="00ED122F" w:rsidRDefault="00ED122F" w:rsidP="00ED122F">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5E2CF" w14:textId="77777777" w:rsidR="006C37D3" w:rsidRDefault="006C37D3">
      <w:r>
        <w:separator/>
      </w:r>
    </w:p>
  </w:footnote>
  <w:footnote w:type="continuationSeparator" w:id="0">
    <w:p w14:paraId="35FAE575" w14:textId="77777777" w:rsidR="006C37D3" w:rsidRDefault="006C37D3">
      <w:r>
        <w:continuationSeparator/>
      </w:r>
    </w:p>
  </w:footnote>
  <w:footnote w:type="continuationNotice" w:id="1">
    <w:p w14:paraId="6E097C4C" w14:textId="77777777" w:rsidR="006C37D3" w:rsidRDefault="006C37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09292" w14:textId="77777777" w:rsidR="00ED122F" w:rsidRDefault="005B6F12" w:rsidP="00ED122F">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sidR="00000000">
      <w:rPr>
        <w:rStyle w:val="Paginanummer"/>
      </w:rPr>
      <w:fldChar w:fldCharType="separate"/>
    </w:r>
    <w:r>
      <w:rPr>
        <w:rStyle w:val="Paginanummer"/>
      </w:rPr>
      <w:fldChar w:fldCharType="end"/>
    </w:r>
  </w:p>
  <w:p w14:paraId="35A39EE4" w14:textId="77777777" w:rsidR="00ED122F" w:rsidRDefault="00ED122F" w:rsidP="00ED122F">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634"/>
    <w:multiLevelType w:val="hybridMultilevel"/>
    <w:tmpl w:val="5344CD7A"/>
    <w:lvl w:ilvl="0" w:tplc="89D65026">
      <w:start w:val="1"/>
      <w:numFmt w:val="decimal"/>
      <w:lvlText w:val="%1."/>
      <w:lvlJc w:val="left"/>
      <w:pPr>
        <w:tabs>
          <w:tab w:val="num" w:pos="360"/>
        </w:tabs>
        <w:ind w:left="360" w:hanging="360"/>
      </w:pPr>
    </w:lvl>
    <w:lvl w:ilvl="1" w:tplc="2FECEC1C" w:tentative="1">
      <w:start w:val="1"/>
      <w:numFmt w:val="lowerLetter"/>
      <w:lvlText w:val="%2."/>
      <w:lvlJc w:val="left"/>
      <w:pPr>
        <w:tabs>
          <w:tab w:val="num" w:pos="1080"/>
        </w:tabs>
        <w:ind w:left="1080" w:hanging="360"/>
      </w:pPr>
    </w:lvl>
    <w:lvl w:ilvl="2" w:tplc="877874C4" w:tentative="1">
      <w:start w:val="1"/>
      <w:numFmt w:val="lowerRoman"/>
      <w:lvlText w:val="%3."/>
      <w:lvlJc w:val="right"/>
      <w:pPr>
        <w:tabs>
          <w:tab w:val="num" w:pos="1800"/>
        </w:tabs>
        <w:ind w:left="1800" w:hanging="180"/>
      </w:pPr>
    </w:lvl>
    <w:lvl w:ilvl="3" w:tplc="F3E8A71E" w:tentative="1">
      <w:start w:val="1"/>
      <w:numFmt w:val="decimal"/>
      <w:lvlText w:val="%4."/>
      <w:lvlJc w:val="left"/>
      <w:pPr>
        <w:tabs>
          <w:tab w:val="num" w:pos="2520"/>
        </w:tabs>
        <w:ind w:left="2520" w:hanging="360"/>
      </w:pPr>
    </w:lvl>
    <w:lvl w:ilvl="4" w:tplc="9A2E3E2A" w:tentative="1">
      <w:start w:val="1"/>
      <w:numFmt w:val="lowerLetter"/>
      <w:lvlText w:val="%5."/>
      <w:lvlJc w:val="left"/>
      <w:pPr>
        <w:tabs>
          <w:tab w:val="num" w:pos="3240"/>
        </w:tabs>
        <w:ind w:left="3240" w:hanging="360"/>
      </w:pPr>
    </w:lvl>
    <w:lvl w:ilvl="5" w:tplc="4216A69E" w:tentative="1">
      <w:start w:val="1"/>
      <w:numFmt w:val="lowerRoman"/>
      <w:lvlText w:val="%6."/>
      <w:lvlJc w:val="right"/>
      <w:pPr>
        <w:tabs>
          <w:tab w:val="num" w:pos="3960"/>
        </w:tabs>
        <w:ind w:left="3960" w:hanging="180"/>
      </w:pPr>
    </w:lvl>
    <w:lvl w:ilvl="6" w:tplc="72AA4DFA" w:tentative="1">
      <w:start w:val="1"/>
      <w:numFmt w:val="decimal"/>
      <w:lvlText w:val="%7."/>
      <w:lvlJc w:val="left"/>
      <w:pPr>
        <w:tabs>
          <w:tab w:val="num" w:pos="4680"/>
        </w:tabs>
        <w:ind w:left="4680" w:hanging="360"/>
      </w:pPr>
    </w:lvl>
    <w:lvl w:ilvl="7" w:tplc="FF2CD9D2" w:tentative="1">
      <w:start w:val="1"/>
      <w:numFmt w:val="lowerLetter"/>
      <w:lvlText w:val="%8."/>
      <w:lvlJc w:val="left"/>
      <w:pPr>
        <w:tabs>
          <w:tab w:val="num" w:pos="5400"/>
        </w:tabs>
        <w:ind w:left="5400" w:hanging="360"/>
      </w:pPr>
    </w:lvl>
    <w:lvl w:ilvl="8" w:tplc="F5681818" w:tentative="1">
      <w:start w:val="1"/>
      <w:numFmt w:val="lowerRoman"/>
      <w:lvlText w:val="%9."/>
      <w:lvlJc w:val="right"/>
      <w:pPr>
        <w:tabs>
          <w:tab w:val="num" w:pos="6120"/>
        </w:tabs>
        <w:ind w:left="6120" w:hanging="180"/>
      </w:pPr>
    </w:lvl>
  </w:abstractNum>
  <w:abstractNum w:abstractNumId="1" w15:restartNumberingAfterBreak="0">
    <w:nsid w:val="05D31F85"/>
    <w:multiLevelType w:val="hybridMultilevel"/>
    <w:tmpl w:val="F35832F8"/>
    <w:lvl w:ilvl="0" w:tplc="42FE8794">
      <w:start w:val="1"/>
      <w:numFmt w:val="decimal"/>
      <w:lvlText w:val="%1."/>
      <w:lvlJc w:val="left"/>
      <w:pPr>
        <w:ind w:left="360" w:hanging="360"/>
      </w:pPr>
      <w:rPr>
        <w:rFonts w:cs="Aria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F5419E"/>
    <w:multiLevelType w:val="hybridMultilevel"/>
    <w:tmpl w:val="1FA44CC6"/>
    <w:lvl w:ilvl="0" w:tplc="97C6170A">
      <w:start w:val="1"/>
      <w:numFmt w:val="decimal"/>
      <w:lvlText w:val="%1."/>
      <w:lvlJc w:val="left"/>
      <w:pPr>
        <w:ind w:left="720" w:hanging="360"/>
      </w:pPr>
      <w:rPr>
        <w:rFonts w:ascii="Verdana" w:eastAsia="Verdana" w:hAnsi="Verdana" w:cs="Times New Roman" w:hint="default"/>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2432A8"/>
    <w:multiLevelType w:val="hybridMultilevel"/>
    <w:tmpl w:val="CE2859B4"/>
    <w:lvl w:ilvl="0" w:tplc="2D94FEB4">
      <w:numFmt w:val="bullet"/>
      <w:lvlText w:val=""/>
      <w:lvlJc w:val="left"/>
      <w:pPr>
        <w:ind w:left="720" w:hanging="360"/>
      </w:pPr>
      <w:rPr>
        <w:rFonts w:ascii="Wingdings" w:eastAsia="Times New Roman" w:hAnsi="Wingdings" w:cs="Arial" w:hint="default"/>
        <w:color w:val="000000"/>
        <w:sz w:val="21"/>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0323682"/>
    <w:multiLevelType w:val="multilevel"/>
    <w:tmpl w:val="6E96E356"/>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41C48BF"/>
    <w:multiLevelType w:val="hybridMultilevel"/>
    <w:tmpl w:val="021C5C00"/>
    <w:lvl w:ilvl="0" w:tplc="1D3E536A">
      <w:start w:val="1"/>
      <w:numFmt w:val="bullet"/>
      <w:pStyle w:val="Lijstalinea1"/>
      <w:lvlText w:val=""/>
      <w:lvlJc w:val="left"/>
      <w:pPr>
        <w:tabs>
          <w:tab w:val="num" w:pos="-360"/>
        </w:tabs>
        <w:ind w:left="360" w:hanging="360"/>
      </w:pPr>
      <w:rPr>
        <w:rFonts w:ascii="Symbol" w:hAnsi="Symbol" w:hint="default"/>
        <w:color w:val="808080"/>
      </w:rPr>
    </w:lvl>
    <w:lvl w:ilvl="1" w:tplc="912CDB26" w:tentative="1">
      <w:start w:val="1"/>
      <w:numFmt w:val="bullet"/>
      <w:lvlText w:val="o"/>
      <w:lvlJc w:val="left"/>
      <w:pPr>
        <w:ind w:left="1080" w:hanging="360"/>
      </w:pPr>
      <w:rPr>
        <w:rFonts w:ascii="Courier New" w:hAnsi="Courier New" w:cs="Courier New" w:hint="default"/>
      </w:rPr>
    </w:lvl>
    <w:lvl w:ilvl="2" w:tplc="D1DEB2CA" w:tentative="1">
      <w:start w:val="1"/>
      <w:numFmt w:val="bullet"/>
      <w:lvlText w:val=""/>
      <w:lvlJc w:val="left"/>
      <w:pPr>
        <w:ind w:left="1800" w:hanging="360"/>
      </w:pPr>
      <w:rPr>
        <w:rFonts w:ascii="Wingdings" w:hAnsi="Wingdings" w:hint="default"/>
      </w:rPr>
    </w:lvl>
    <w:lvl w:ilvl="3" w:tplc="74FC4EB4" w:tentative="1">
      <w:start w:val="1"/>
      <w:numFmt w:val="bullet"/>
      <w:lvlText w:val=""/>
      <w:lvlJc w:val="left"/>
      <w:pPr>
        <w:ind w:left="2520" w:hanging="360"/>
      </w:pPr>
      <w:rPr>
        <w:rFonts w:ascii="Symbol" w:hAnsi="Symbol" w:hint="default"/>
      </w:rPr>
    </w:lvl>
    <w:lvl w:ilvl="4" w:tplc="A4A2683A" w:tentative="1">
      <w:start w:val="1"/>
      <w:numFmt w:val="bullet"/>
      <w:lvlText w:val="o"/>
      <w:lvlJc w:val="left"/>
      <w:pPr>
        <w:ind w:left="3240" w:hanging="360"/>
      </w:pPr>
      <w:rPr>
        <w:rFonts w:ascii="Courier New" w:hAnsi="Courier New" w:cs="Courier New" w:hint="default"/>
      </w:rPr>
    </w:lvl>
    <w:lvl w:ilvl="5" w:tplc="0BC8758C" w:tentative="1">
      <w:start w:val="1"/>
      <w:numFmt w:val="bullet"/>
      <w:lvlText w:val=""/>
      <w:lvlJc w:val="left"/>
      <w:pPr>
        <w:ind w:left="3960" w:hanging="360"/>
      </w:pPr>
      <w:rPr>
        <w:rFonts w:ascii="Wingdings" w:hAnsi="Wingdings" w:hint="default"/>
      </w:rPr>
    </w:lvl>
    <w:lvl w:ilvl="6" w:tplc="0C0EDE36" w:tentative="1">
      <w:start w:val="1"/>
      <w:numFmt w:val="bullet"/>
      <w:lvlText w:val=""/>
      <w:lvlJc w:val="left"/>
      <w:pPr>
        <w:ind w:left="4680" w:hanging="360"/>
      </w:pPr>
      <w:rPr>
        <w:rFonts w:ascii="Symbol" w:hAnsi="Symbol" w:hint="default"/>
      </w:rPr>
    </w:lvl>
    <w:lvl w:ilvl="7" w:tplc="4CDC20E0" w:tentative="1">
      <w:start w:val="1"/>
      <w:numFmt w:val="bullet"/>
      <w:lvlText w:val="o"/>
      <w:lvlJc w:val="left"/>
      <w:pPr>
        <w:ind w:left="5400" w:hanging="360"/>
      </w:pPr>
      <w:rPr>
        <w:rFonts w:ascii="Courier New" w:hAnsi="Courier New" w:cs="Courier New" w:hint="default"/>
      </w:rPr>
    </w:lvl>
    <w:lvl w:ilvl="8" w:tplc="9B7EB7A2" w:tentative="1">
      <w:start w:val="1"/>
      <w:numFmt w:val="bullet"/>
      <w:lvlText w:val=""/>
      <w:lvlJc w:val="left"/>
      <w:pPr>
        <w:ind w:left="6120" w:hanging="360"/>
      </w:pPr>
      <w:rPr>
        <w:rFonts w:ascii="Wingdings" w:hAnsi="Wingdings" w:hint="default"/>
      </w:rPr>
    </w:lvl>
  </w:abstractNum>
  <w:abstractNum w:abstractNumId="8" w15:restartNumberingAfterBreak="0">
    <w:nsid w:val="3B2B1CF4"/>
    <w:multiLevelType w:val="multilevel"/>
    <w:tmpl w:val="C748B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FB1E48"/>
    <w:multiLevelType w:val="hybridMultilevel"/>
    <w:tmpl w:val="62DE58D4"/>
    <w:lvl w:ilvl="0" w:tplc="72081DCC">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4B17468"/>
    <w:multiLevelType w:val="hybridMultilevel"/>
    <w:tmpl w:val="904C4670"/>
    <w:lvl w:ilvl="0" w:tplc="896C6818">
      <w:start w:val="1"/>
      <w:numFmt w:val="bullet"/>
      <w:lvlText w:val="o"/>
      <w:lvlJc w:val="left"/>
      <w:pPr>
        <w:ind w:left="720" w:hanging="360"/>
      </w:pPr>
      <w:rPr>
        <w:rFonts w:ascii="Courier New" w:hAnsi="Courier New" w:cs="Courier New" w:hint="default"/>
      </w:rPr>
    </w:lvl>
    <w:lvl w:ilvl="1" w:tplc="ED1035C6" w:tentative="1">
      <w:start w:val="1"/>
      <w:numFmt w:val="bullet"/>
      <w:lvlText w:val="o"/>
      <w:lvlJc w:val="left"/>
      <w:pPr>
        <w:ind w:left="1440" w:hanging="360"/>
      </w:pPr>
      <w:rPr>
        <w:rFonts w:ascii="Courier New" w:hAnsi="Courier New" w:cs="Courier New" w:hint="default"/>
      </w:rPr>
    </w:lvl>
    <w:lvl w:ilvl="2" w:tplc="75A245EE" w:tentative="1">
      <w:start w:val="1"/>
      <w:numFmt w:val="bullet"/>
      <w:lvlText w:val=""/>
      <w:lvlJc w:val="left"/>
      <w:pPr>
        <w:ind w:left="2160" w:hanging="360"/>
      </w:pPr>
      <w:rPr>
        <w:rFonts w:ascii="Wingdings" w:hAnsi="Wingdings" w:hint="default"/>
      </w:rPr>
    </w:lvl>
    <w:lvl w:ilvl="3" w:tplc="08365322" w:tentative="1">
      <w:start w:val="1"/>
      <w:numFmt w:val="bullet"/>
      <w:lvlText w:val=""/>
      <w:lvlJc w:val="left"/>
      <w:pPr>
        <w:ind w:left="2880" w:hanging="360"/>
      </w:pPr>
      <w:rPr>
        <w:rFonts w:ascii="Symbol" w:hAnsi="Symbol" w:hint="default"/>
      </w:rPr>
    </w:lvl>
    <w:lvl w:ilvl="4" w:tplc="D876DAA4" w:tentative="1">
      <w:start w:val="1"/>
      <w:numFmt w:val="bullet"/>
      <w:lvlText w:val="o"/>
      <w:lvlJc w:val="left"/>
      <w:pPr>
        <w:ind w:left="3600" w:hanging="360"/>
      </w:pPr>
      <w:rPr>
        <w:rFonts w:ascii="Courier New" w:hAnsi="Courier New" w:cs="Courier New" w:hint="default"/>
      </w:rPr>
    </w:lvl>
    <w:lvl w:ilvl="5" w:tplc="482C3BA0" w:tentative="1">
      <w:start w:val="1"/>
      <w:numFmt w:val="bullet"/>
      <w:lvlText w:val=""/>
      <w:lvlJc w:val="left"/>
      <w:pPr>
        <w:ind w:left="4320" w:hanging="360"/>
      </w:pPr>
      <w:rPr>
        <w:rFonts w:ascii="Wingdings" w:hAnsi="Wingdings" w:hint="default"/>
      </w:rPr>
    </w:lvl>
    <w:lvl w:ilvl="6" w:tplc="B870208A" w:tentative="1">
      <w:start w:val="1"/>
      <w:numFmt w:val="bullet"/>
      <w:lvlText w:val=""/>
      <w:lvlJc w:val="left"/>
      <w:pPr>
        <w:ind w:left="5040" w:hanging="360"/>
      </w:pPr>
      <w:rPr>
        <w:rFonts w:ascii="Symbol" w:hAnsi="Symbol" w:hint="default"/>
      </w:rPr>
    </w:lvl>
    <w:lvl w:ilvl="7" w:tplc="C0FAE7B4" w:tentative="1">
      <w:start w:val="1"/>
      <w:numFmt w:val="bullet"/>
      <w:lvlText w:val="o"/>
      <w:lvlJc w:val="left"/>
      <w:pPr>
        <w:ind w:left="5760" w:hanging="360"/>
      </w:pPr>
      <w:rPr>
        <w:rFonts w:ascii="Courier New" w:hAnsi="Courier New" w:cs="Courier New" w:hint="default"/>
      </w:rPr>
    </w:lvl>
    <w:lvl w:ilvl="8" w:tplc="962C7936" w:tentative="1">
      <w:start w:val="1"/>
      <w:numFmt w:val="bullet"/>
      <w:lvlText w:val=""/>
      <w:lvlJc w:val="left"/>
      <w:pPr>
        <w:ind w:left="6480" w:hanging="360"/>
      </w:pPr>
      <w:rPr>
        <w:rFonts w:ascii="Wingdings" w:hAnsi="Wingdings" w:hint="default"/>
      </w:rPr>
    </w:lvl>
  </w:abstractNum>
  <w:abstractNum w:abstractNumId="12" w15:restartNumberingAfterBreak="0">
    <w:nsid w:val="48AF25B8"/>
    <w:multiLevelType w:val="hybridMultilevel"/>
    <w:tmpl w:val="A31017F6"/>
    <w:lvl w:ilvl="0" w:tplc="E084C152">
      <w:start w:val="1"/>
      <w:numFmt w:val="bullet"/>
      <w:lvlText w:val=""/>
      <w:lvlJc w:val="left"/>
      <w:pPr>
        <w:ind w:left="360" w:hanging="360"/>
      </w:pPr>
      <w:rPr>
        <w:rFonts w:ascii="Symbol" w:hAnsi="Symbol" w:hint="default"/>
      </w:rPr>
    </w:lvl>
    <w:lvl w:ilvl="1" w:tplc="E61A2D78" w:tentative="1">
      <w:start w:val="1"/>
      <w:numFmt w:val="bullet"/>
      <w:lvlText w:val="o"/>
      <w:lvlJc w:val="left"/>
      <w:pPr>
        <w:ind w:left="1080" w:hanging="360"/>
      </w:pPr>
      <w:rPr>
        <w:rFonts w:ascii="Courier New" w:hAnsi="Courier New" w:cs="Courier New" w:hint="default"/>
      </w:rPr>
    </w:lvl>
    <w:lvl w:ilvl="2" w:tplc="DE8C1F6E" w:tentative="1">
      <w:start w:val="1"/>
      <w:numFmt w:val="bullet"/>
      <w:lvlText w:val=""/>
      <w:lvlJc w:val="left"/>
      <w:pPr>
        <w:ind w:left="1800" w:hanging="360"/>
      </w:pPr>
      <w:rPr>
        <w:rFonts w:ascii="Wingdings" w:hAnsi="Wingdings" w:hint="default"/>
      </w:rPr>
    </w:lvl>
    <w:lvl w:ilvl="3" w:tplc="11D2159C" w:tentative="1">
      <w:start w:val="1"/>
      <w:numFmt w:val="bullet"/>
      <w:lvlText w:val=""/>
      <w:lvlJc w:val="left"/>
      <w:pPr>
        <w:ind w:left="2520" w:hanging="360"/>
      </w:pPr>
      <w:rPr>
        <w:rFonts w:ascii="Symbol" w:hAnsi="Symbol" w:hint="default"/>
      </w:rPr>
    </w:lvl>
    <w:lvl w:ilvl="4" w:tplc="7DEC2678" w:tentative="1">
      <w:start w:val="1"/>
      <w:numFmt w:val="bullet"/>
      <w:lvlText w:val="o"/>
      <w:lvlJc w:val="left"/>
      <w:pPr>
        <w:ind w:left="3240" w:hanging="360"/>
      </w:pPr>
      <w:rPr>
        <w:rFonts w:ascii="Courier New" w:hAnsi="Courier New" w:cs="Courier New" w:hint="default"/>
      </w:rPr>
    </w:lvl>
    <w:lvl w:ilvl="5" w:tplc="367EFCEA" w:tentative="1">
      <w:start w:val="1"/>
      <w:numFmt w:val="bullet"/>
      <w:lvlText w:val=""/>
      <w:lvlJc w:val="left"/>
      <w:pPr>
        <w:ind w:left="3960" w:hanging="360"/>
      </w:pPr>
      <w:rPr>
        <w:rFonts w:ascii="Wingdings" w:hAnsi="Wingdings" w:hint="default"/>
      </w:rPr>
    </w:lvl>
    <w:lvl w:ilvl="6" w:tplc="3D403974" w:tentative="1">
      <w:start w:val="1"/>
      <w:numFmt w:val="bullet"/>
      <w:lvlText w:val=""/>
      <w:lvlJc w:val="left"/>
      <w:pPr>
        <w:ind w:left="4680" w:hanging="360"/>
      </w:pPr>
      <w:rPr>
        <w:rFonts w:ascii="Symbol" w:hAnsi="Symbol" w:hint="default"/>
      </w:rPr>
    </w:lvl>
    <w:lvl w:ilvl="7" w:tplc="98848A1C" w:tentative="1">
      <w:start w:val="1"/>
      <w:numFmt w:val="bullet"/>
      <w:lvlText w:val="o"/>
      <w:lvlJc w:val="left"/>
      <w:pPr>
        <w:ind w:left="5400" w:hanging="360"/>
      </w:pPr>
      <w:rPr>
        <w:rFonts w:ascii="Courier New" w:hAnsi="Courier New" w:cs="Courier New" w:hint="default"/>
      </w:rPr>
    </w:lvl>
    <w:lvl w:ilvl="8" w:tplc="E11ECC2E" w:tentative="1">
      <w:start w:val="1"/>
      <w:numFmt w:val="bullet"/>
      <w:lvlText w:val=""/>
      <w:lvlJc w:val="left"/>
      <w:pPr>
        <w:ind w:left="6120" w:hanging="360"/>
      </w:pPr>
      <w:rPr>
        <w:rFonts w:ascii="Wingdings" w:hAnsi="Wingdings" w:hint="default"/>
      </w:rPr>
    </w:lvl>
  </w:abstractNum>
  <w:abstractNum w:abstractNumId="13"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5B8D7C9D"/>
    <w:multiLevelType w:val="hybridMultilevel"/>
    <w:tmpl w:val="9B30F292"/>
    <w:lvl w:ilvl="0" w:tplc="F83E0268">
      <w:start w:val="1"/>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04A523F"/>
    <w:multiLevelType w:val="hybridMultilevel"/>
    <w:tmpl w:val="DF263B44"/>
    <w:lvl w:ilvl="0" w:tplc="B3BA9C6E">
      <w:start w:val="1"/>
      <w:numFmt w:val="bullet"/>
      <w:lvlText w:val=""/>
      <w:lvlJc w:val="left"/>
      <w:pPr>
        <w:tabs>
          <w:tab w:val="num" w:pos="0"/>
        </w:tabs>
        <w:ind w:left="720" w:hanging="360"/>
      </w:pPr>
      <w:rPr>
        <w:rFonts w:ascii="Symbol" w:hAnsi="Symbol" w:hint="default"/>
        <w:color w:val="808080"/>
      </w:rPr>
    </w:lvl>
    <w:lvl w:ilvl="1" w:tplc="944A7F92" w:tentative="1">
      <w:start w:val="1"/>
      <w:numFmt w:val="bullet"/>
      <w:lvlText w:val="o"/>
      <w:lvlJc w:val="left"/>
      <w:pPr>
        <w:tabs>
          <w:tab w:val="num" w:pos="1440"/>
        </w:tabs>
        <w:ind w:left="1440" w:hanging="360"/>
      </w:pPr>
      <w:rPr>
        <w:rFonts w:ascii="Courier New" w:hAnsi="Courier New" w:cs="Courier New" w:hint="default"/>
      </w:rPr>
    </w:lvl>
    <w:lvl w:ilvl="2" w:tplc="7CA06E5C" w:tentative="1">
      <w:start w:val="1"/>
      <w:numFmt w:val="bullet"/>
      <w:lvlText w:val=""/>
      <w:lvlJc w:val="left"/>
      <w:pPr>
        <w:tabs>
          <w:tab w:val="num" w:pos="2160"/>
        </w:tabs>
        <w:ind w:left="2160" w:hanging="360"/>
      </w:pPr>
      <w:rPr>
        <w:rFonts w:ascii="Wingdings" w:hAnsi="Wingdings" w:hint="default"/>
      </w:rPr>
    </w:lvl>
    <w:lvl w:ilvl="3" w:tplc="39CA8608" w:tentative="1">
      <w:start w:val="1"/>
      <w:numFmt w:val="bullet"/>
      <w:lvlText w:val=""/>
      <w:lvlJc w:val="left"/>
      <w:pPr>
        <w:tabs>
          <w:tab w:val="num" w:pos="2880"/>
        </w:tabs>
        <w:ind w:left="2880" w:hanging="360"/>
      </w:pPr>
      <w:rPr>
        <w:rFonts w:ascii="Symbol" w:hAnsi="Symbol" w:hint="default"/>
      </w:rPr>
    </w:lvl>
    <w:lvl w:ilvl="4" w:tplc="7BFC0424" w:tentative="1">
      <w:start w:val="1"/>
      <w:numFmt w:val="bullet"/>
      <w:lvlText w:val="o"/>
      <w:lvlJc w:val="left"/>
      <w:pPr>
        <w:tabs>
          <w:tab w:val="num" w:pos="3600"/>
        </w:tabs>
        <w:ind w:left="3600" w:hanging="360"/>
      </w:pPr>
      <w:rPr>
        <w:rFonts w:ascii="Courier New" w:hAnsi="Courier New" w:cs="Courier New" w:hint="default"/>
      </w:rPr>
    </w:lvl>
    <w:lvl w:ilvl="5" w:tplc="1DC689FA" w:tentative="1">
      <w:start w:val="1"/>
      <w:numFmt w:val="bullet"/>
      <w:lvlText w:val=""/>
      <w:lvlJc w:val="left"/>
      <w:pPr>
        <w:tabs>
          <w:tab w:val="num" w:pos="4320"/>
        </w:tabs>
        <w:ind w:left="4320" w:hanging="360"/>
      </w:pPr>
      <w:rPr>
        <w:rFonts w:ascii="Wingdings" w:hAnsi="Wingdings" w:hint="default"/>
      </w:rPr>
    </w:lvl>
    <w:lvl w:ilvl="6" w:tplc="A2702132" w:tentative="1">
      <w:start w:val="1"/>
      <w:numFmt w:val="bullet"/>
      <w:lvlText w:val=""/>
      <w:lvlJc w:val="left"/>
      <w:pPr>
        <w:tabs>
          <w:tab w:val="num" w:pos="5040"/>
        </w:tabs>
        <w:ind w:left="5040" w:hanging="360"/>
      </w:pPr>
      <w:rPr>
        <w:rFonts w:ascii="Symbol" w:hAnsi="Symbol" w:hint="default"/>
      </w:rPr>
    </w:lvl>
    <w:lvl w:ilvl="7" w:tplc="EEDE69C4" w:tentative="1">
      <w:start w:val="1"/>
      <w:numFmt w:val="bullet"/>
      <w:lvlText w:val="o"/>
      <w:lvlJc w:val="left"/>
      <w:pPr>
        <w:tabs>
          <w:tab w:val="num" w:pos="5760"/>
        </w:tabs>
        <w:ind w:left="5760" w:hanging="360"/>
      </w:pPr>
      <w:rPr>
        <w:rFonts w:ascii="Courier New" w:hAnsi="Courier New" w:cs="Courier New" w:hint="default"/>
      </w:rPr>
    </w:lvl>
    <w:lvl w:ilvl="8" w:tplc="DA523FD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4A5240"/>
    <w:multiLevelType w:val="multilevel"/>
    <w:tmpl w:val="00000001"/>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17" w15:restartNumberingAfterBreak="0">
    <w:nsid w:val="61094EE7"/>
    <w:multiLevelType w:val="hybridMultilevel"/>
    <w:tmpl w:val="4724A808"/>
    <w:lvl w:ilvl="0" w:tplc="65666132">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8" w15:restartNumberingAfterBreak="0">
    <w:nsid w:val="64E8633C"/>
    <w:multiLevelType w:val="hybridMultilevel"/>
    <w:tmpl w:val="ABF2E170"/>
    <w:lvl w:ilvl="0" w:tplc="42FE8794">
      <w:start w:val="1"/>
      <w:numFmt w:val="decimal"/>
      <w:lvlText w:val="%1."/>
      <w:lvlJc w:val="left"/>
      <w:pPr>
        <w:ind w:left="360" w:hanging="360"/>
      </w:pPr>
      <w:rPr>
        <w:rFonts w:cs="Arial"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15:restartNumberingAfterBreak="0">
    <w:nsid w:val="733C1C82"/>
    <w:multiLevelType w:val="hybridMultilevel"/>
    <w:tmpl w:val="DC4272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710573858">
    <w:abstractNumId w:val="11"/>
  </w:num>
  <w:num w:numId="2" w16cid:durableId="608704212">
    <w:abstractNumId w:val="7"/>
  </w:num>
  <w:num w:numId="3" w16cid:durableId="2136873966">
    <w:abstractNumId w:val="15"/>
  </w:num>
  <w:num w:numId="4" w16cid:durableId="1499690304">
    <w:abstractNumId w:val="0"/>
  </w:num>
  <w:num w:numId="5" w16cid:durableId="1841576634">
    <w:abstractNumId w:val="10"/>
  </w:num>
  <w:num w:numId="6" w16cid:durableId="1551185366">
    <w:abstractNumId w:val="13"/>
  </w:num>
  <w:num w:numId="7" w16cid:durableId="532772845">
    <w:abstractNumId w:val="2"/>
  </w:num>
  <w:num w:numId="8" w16cid:durableId="259534663">
    <w:abstractNumId w:val="3"/>
  </w:num>
  <w:num w:numId="9" w16cid:durableId="1884050787">
    <w:abstractNumId w:val="7"/>
  </w:num>
  <w:num w:numId="10" w16cid:durableId="2062292252">
    <w:abstractNumId w:val="7"/>
  </w:num>
  <w:num w:numId="11" w16cid:durableId="328413362">
    <w:abstractNumId w:val="7"/>
  </w:num>
  <w:num w:numId="12" w16cid:durableId="56368091">
    <w:abstractNumId w:val="7"/>
  </w:num>
  <w:num w:numId="13" w16cid:durableId="2010788295">
    <w:abstractNumId w:val="12"/>
  </w:num>
  <w:num w:numId="14" w16cid:durableId="1899435345">
    <w:abstractNumId w:val="6"/>
  </w:num>
  <w:num w:numId="15" w16cid:durableId="1923223948">
    <w:abstractNumId w:val="16"/>
  </w:num>
  <w:num w:numId="16" w16cid:durableId="863131924">
    <w:abstractNumId w:val="8"/>
  </w:num>
  <w:num w:numId="17" w16cid:durableId="331494133">
    <w:abstractNumId w:val="4"/>
  </w:num>
  <w:num w:numId="18" w16cid:durableId="927620443">
    <w:abstractNumId w:val="19"/>
  </w:num>
  <w:num w:numId="19" w16cid:durableId="1313872704">
    <w:abstractNumId w:val="9"/>
  </w:num>
  <w:num w:numId="20" w16cid:durableId="1397901796">
    <w:abstractNumId w:val="5"/>
  </w:num>
  <w:num w:numId="21" w16cid:durableId="1526404642">
    <w:abstractNumId w:val="17"/>
  </w:num>
  <w:num w:numId="22" w16cid:durableId="549848932">
    <w:abstractNumId w:val="14"/>
  </w:num>
  <w:num w:numId="23" w16cid:durableId="868683753">
    <w:abstractNumId w:val="18"/>
  </w:num>
  <w:num w:numId="24" w16cid:durableId="9332479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245"/>
    <w:rsid w:val="00015AFD"/>
    <w:rsid w:val="00063DFE"/>
    <w:rsid w:val="000758D4"/>
    <w:rsid w:val="000A6AA8"/>
    <w:rsid w:val="00107E62"/>
    <w:rsid w:val="00111E71"/>
    <w:rsid w:val="0012726F"/>
    <w:rsid w:val="00130330"/>
    <w:rsid w:val="00153E04"/>
    <w:rsid w:val="0016167E"/>
    <w:rsid w:val="001723D1"/>
    <w:rsid w:val="001C40A8"/>
    <w:rsid w:val="001D2CE0"/>
    <w:rsid w:val="00211F3C"/>
    <w:rsid w:val="0021291D"/>
    <w:rsid w:val="00215FC7"/>
    <w:rsid w:val="00221E5D"/>
    <w:rsid w:val="0023136C"/>
    <w:rsid w:val="002666EE"/>
    <w:rsid w:val="00276F11"/>
    <w:rsid w:val="002A1A47"/>
    <w:rsid w:val="002A6252"/>
    <w:rsid w:val="002C71C1"/>
    <w:rsid w:val="002D7BF1"/>
    <w:rsid w:val="002E37FA"/>
    <w:rsid w:val="00314CE4"/>
    <w:rsid w:val="00366B9A"/>
    <w:rsid w:val="0037145C"/>
    <w:rsid w:val="003861EB"/>
    <w:rsid w:val="003A32FC"/>
    <w:rsid w:val="003C1D2B"/>
    <w:rsid w:val="003C59C3"/>
    <w:rsid w:val="003F2CFD"/>
    <w:rsid w:val="00400114"/>
    <w:rsid w:val="004308E5"/>
    <w:rsid w:val="00462D82"/>
    <w:rsid w:val="00471464"/>
    <w:rsid w:val="00477B7D"/>
    <w:rsid w:val="00482A57"/>
    <w:rsid w:val="004914E0"/>
    <w:rsid w:val="004928EE"/>
    <w:rsid w:val="004B2BFC"/>
    <w:rsid w:val="004B5B44"/>
    <w:rsid w:val="004B5DB3"/>
    <w:rsid w:val="004D1E52"/>
    <w:rsid w:val="00522E58"/>
    <w:rsid w:val="00523DA2"/>
    <w:rsid w:val="00527245"/>
    <w:rsid w:val="00540176"/>
    <w:rsid w:val="00582413"/>
    <w:rsid w:val="00586CFB"/>
    <w:rsid w:val="00593046"/>
    <w:rsid w:val="005B6F12"/>
    <w:rsid w:val="005E42F6"/>
    <w:rsid w:val="006009A8"/>
    <w:rsid w:val="006010ED"/>
    <w:rsid w:val="00607910"/>
    <w:rsid w:val="006136A0"/>
    <w:rsid w:val="006213AF"/>
    <w:rsid w:val="00657B40"/>
    <w:rsid w:val="006A2131"/>
    <w:rsid w:val="006B1995"/>
    <w:rsid w:val="006B611F"/>
    <w:rsid w:val="006C37D3"/>
    <w:rsid w:val="006E7F35"/>
    <w:rsid w:val="00706F2F"/>
    <w:rsid w:val="0071043C"/>
    <w:rsid w:val="00715EFC"/>
    <w:rsid w:val="00723EA0"/>
    <w:rsid w:val="00724B4A"/>
    <w:rsid w:val="007312F5"/>
    <w:rsid w:val="00737D14"/>
    <w:rsid w:val="007968B1"/>
    <w:rsid w:val="007A6282"/>
    <w:rsid w:val="007C4C71"/>
    <w:rsid w:val="007D6A65"/>
    <w:rsid w:val="007E4EBB"/>
    <w:rsid w:val="008041E6"/>
    <w:rsid w:val="008142A7"/>
    <w:rsid w:val="00831945"/>
    <w:rsid w:val="008822F9"/>
    <w:rsid w:val="008B3654"/>
    <w:rsid w:val="008B58D8"/>
    <w:rsid w:val="008D26FB"/>
    <w:rsid w:val="008D33CA"/>
    <w:rsid w:val="008D7CC8"/>
    <w:rsid w:val="00955B7B"/>
    <w:rsid w:val="00967B56"/>
    <w:rsid w:val="009B289E"/>
    <w:rsid w:val="009B3C0A"/>
    <w:rsid w:val="009C5825"/>
    <w:rsid w:val="009E4CAC"/>
    <w:rsid w:val="009F268E"/>
    <w:rsid w:val="00A04B13"/>
    <w:rsid w:val="00A579DD"/>
    <w:rsid w:val="00A7371E"/>
    <w:rsid w:val="00A86653"/>
    <w:rsid w:val="00AA26F4"/>
    <w:rsid w:val="00AA786E"/>
    <w:rsid w:val="00AC042D"/>
    <w:rsid w:val="00AC0D68"/>
    <w:rsid w:val="00AC36C5"/>
    <w:rsid w:val="00AC58D5"/>
    <w:rsid w:val="00B217CD"/>
    <w:rsid w:val="00B50DE1"/>
    <w:rsid w:val="00B53449"/>
    <w:rsid w:val="00B65334"/>
    <w:rsid w:val="00B83EEC"/>
    <w:rsid w:val="00B83F9C"/>
    <w:rsid w:val="00B93E71"/>
    <w:rsid w:val="00B97DC1"/>
    <w:rsid w:val="00BF2FC9"/>
    <w:rsid w:val="00C35E0C"/>
    <w:rsid w:val="00C50387"/>
    <w:rsid w:val="00C623BF"/>
    <w:rsid w:val="00C70C36"/>
    <w:rsid w:val="00C74756"/>
    <w:rsid w:val="00C85257"/>
    <w:rsid w:val="00CB45B6"/>
    <w:rsid w:val="00CC2541"/>
    <w:rsid w:val="00D34457"/>
    <w:rsid w:val="00D64432"/>
    <w:rsid w:val="00D81D21"/>
    <w:rsid w:val="00D92FF1"/>
    <w:rsid w:val="00DA7F66"/>
    <w:rsid w:val="00DB1D5A"/>
    <w:rsid w:val="00DD3F91"/>
    <w:rsid w:val="00DE19D9"/>
    <w:rsid w:val="00DE5714"/>
    <w:rsid w:val="00E34088"/>
    <w:rsid w:val="00E55C0A"/>
    <w:rsid w:val="00E769DD"/>
    <w:rsid w:val="00E908D7"/>
    <w:rsid w:val="00EB7930"/>
    <w:rsid w:val="00EC4F3D"/>
    <w:rsid w:val="00EC6440"/>
    <w:rsid w:val="00ED122F"/>
    <w:rsid w:val="00F331F9"/>
    <w:rsid w:val="00F762D7"/>
    <w:rsid w:val="00F9648F"/>
    <w:rsid w:val="00FC3229"/>
    <w:rsid w:val="00FD6895"/>
    <w:rsid w:val="00FF1367"/>
    <w:rsid w:val="078F4F12"/>
    <w:rsid w:val="10457496"/>
    <w:rsid w:val="1187EE9B"/>
    <w:rsid w:val="16AC0AFA"/>
    <w:rsid w:val="33E0D169"/>
    <w:rsid w:val="677C9481"/>
    <w:rsid w:val="6B5DC0E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D3FDB9"/>
  <w15:docId w15:val="{9D5998E6-0DB7-4009-8E11-51655721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64FF"/>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character" w:styleId="Voetnootmarkering">
    <w:name w:val="footnote reference"/>
    <w:basedOn w:val="Standaardalinea-lettertype"/>
    <w:semiHidden/>
    <w:unhideWhenUsed/>
    <w:rsid w:val="00B964FF"/>
    <w:rPr>
      <w:vertAlign w:val="superscript"/>
    </w:rPr>
  </w:style>
  <w:style w:type="paragraph" w:styleId="Voetnoottekst">
    <w:name w:val="footnote text"/>
    <w:basedOn w:val="Standaard"/>
    <w:link w:val="VoetnoottekstChar"/>
    <w:semiHidden/>
    <w:unhideWhenUsed/>
    <w:rsid w:val="00B964FF"/>
    <w:rPr>
      <w:sz w:val="16"/>
    </w:rPr>
  </w:style>
  <w:style w:type="character" w:customStyle="1" w:styleId="VoetnoottekstChar">
    <w:name w:val="Voetnoottekst Char"/>
    <w:basedOn w:val="Standaardalinea-lettertype"/>
    <w:link w:val="Voetnoottekst"/>
    <w:semiHidden/>
    <w:rsid w:val="00B964FF"/>
    <w:rPr>
      <w:rFonts w:ascii="Verdana" w:hAnsi="Verdana"/>
      <w:sz w:val="16"/>
      <w:lang w:val="nl-NL" w:eastAsia="nl-NL"/>
    </w:rPr>
  </w:style>
  <w:style w:type="character" w:styleId="Hyperlink">
    <w:name w:val="Hyperlink"/>
    <w:basedOn w:val="Standaardalinea-lettertype"/>
    <w:uiPriority w:val="99"/>
    <w:unhideWhenUsed/>
    <w:rsid w:val="00AC58D5"/>
    <w:rPr>
      <w:color w:val="0563C1"/>
      <w:u w:val="single"/>
    </w:rPr>
  </w:style>
  <w:style w:type="character" w:styleId="Verwijzingopmerking">
    <w:name w:val="annotation reference"/>
    <w:basedOn w:val="Standaardalinea-lettertype"/>
    <w:semiHidden/>
    <w:unhideWhenUsed/>
    <w:rsid w:val="006B1995"/>
    <w:rPr>
      <w:sz w:val="16"/>
      <w:szCs w:val="16"/>
    </w:rPr>
  </w:style>
  <w:style w:type="paragraph" w:styleId="Tekstopmerking">
    <w:name w:val="annotation text"/>
    <w:basedOn w:val="Standaard"/>
    <w:link w:val="TekstopmerkingChar"/>
    <w:semiHidden/>
    <w:unhideWhenUsed/>
    <w:rsid w:val="006B1995"/>
  </w:style>
  <w:style w:type="character" w:customStyle="1" w:styleId="TekstopmerkingChar">
    <w:name w:val="Tekst opmerking Char"/>
    <w:basedOn w:val="Standaardalinea-lettertype"/>
    <w:link w:val="Tekstopmerking"/>
    <w:semiHidden/>
    <w:rsid w:val="006B1995"/>
    <w:rPr>
      <w:rFonts w:ascii="Verdana" w:hAnsi="Verdana"/>
      <w:lang w:val="nl-NL" w:eastAsia="nl-NL"/>
    </w:rPr>
  </w:style>
  <w:style w:type="paragraph" w:styleId="Onderwerpvanopmerking">
    <w:name w:val="annotation subject"/>
    <w:basedOn w:val="Tekstopmerking"/>
    <w:next w:val="Tekstopmerking"/>
    <w:link w:val="OnderwerpvanopmerkingChar"/>
    <w:semiHidden/>
    <w:unhideWhenUsed/>
    <w:rsid w:val="006B1995"/>
    <w:rPr>
      <w:b/>
      <w:bCs/>
    </w:rPr>
  </w:style>
  <w:style w:type="character" w:customStyle="1" w:styleId="OnderwerpvanopmerkingChar">
    <w:name w:val="Onderwerp van opmerking Char"/>
    <w:basedOn w:val="TekstopmerkingChar"/>
    <w:link w:val="Onderwerpvanopmerking"/>
    <w:semiHidden/>
    <w:rsid w:val="006B1995"/>
    <w:rPr>
      <w:rFonts w:ascii="Verdana" w:hAnsi="Verdana"/>
      <w:b/>
      <w:bCs/>
      <w:lang w:val="nl-NL" w:eastAsia="nl-NL"/>
    </w:rPr>
  </w:style>
  <w:style w:type="character" w:styleId="Onopgelostemelding">
    <w:name w:val="Unresolved Mention"/>
    <w:basedOn w:val="Standaardalinea-lettertype"/>
    <w:rsid w:val="006B1995"/>
    <w:rPr>
      <w:color w:val="605E5C"/>
      <w:shd w:val="clear" w:color="auto" w:fill="E1DFDD"/>
    </w:rPr>
  </w:style>
  <w:style w:type="character" w:styleId="Vermelding">
    <w:name w:val="Mention"/>
    <w:basedOn w:val="Standaardalinea-lettertype"/>
    <w:rsid w:val="006B1995"/>
    <w:rPr>
      <w:color w:val="2B579A"/>
      <w:shd w:val="clear" w:color="auto" w:fill="E1DFDD"/>
    </w:rPr>
  </w:style>
  <w:style w:type="character" w:styleId="GevolgdeHyperlink">
    <w:name w:val="FollowedHyperlink"/>
    <w:basedOn w:val="Standaardalinea-lettertype"/>
    <w:semiHidden/>
    <w:unhideWhenUsed/>
    <w:rsid w:val="009B3C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52896">
      <w:bodyDiv w:val="1"/>
      <w:marLeft w:val="0"/>
      <w:marRight w:val="0"/>
      <w:marTop w:val="0"/>
      <w:marBottom w:val="0"/>
      <w:divBdr>
        <w:top w:val="none" w:sz="0" w:space="0" w:color="auto"/>
        <w:left w:val="none" w:sz="0" w:space="0" w:color="auto"/>
        <w:bottom w:val="none" w:sz="0" w:space="0" w:color="auto"/>
        <w:right w:val="none" w:sz="0" w:space="0" w:color="auto"/>
      </w:divBdr>
    </w:div>
    <w:div w:id="613169096">
      <w:bodyDiv w:val="1"/>
      <w:marLeft w:val="0"/>
      <w:marRight w:val="0"/>
      <w:marTop w:val="0"/>
      <w:marBottom w:val="0"/>
      <w:divBdr>
        <w:top w:val="none" w:sz="0" w:space="0" w:color="auto"/>
        <w:left w:val="none" w:sz="0" w:space="0" w:color="auto"/>
        <w:bottom w:val="none" w:sz="0" w:space="0" w:color="auto"/>
        <w:right w:val="none" w:sz="0" w:space="0" w:color="auto"/>
      </w:divBdr>
    </w:div>
    <w:div w:id="1542938790">
      <w:bodyDiv w:val="1"/>
      <w:marLeft w:val="0"/>
      <w:marRight w:val="0"/>
      <w:marTop w:val="0"/>
      <w:marBottom w:val="0"/>
      <w:divBdr>
        <w:top w:val="none" w:sz="0" w:space="0" w:color="auto"/>
        <w:left w:val="none" w:sz="0" w:space="0" w:color="auto"/>
        <w:bottom w:val="none" w:sz="0" w:space="0" w:color="auto"/>
        <w:right w:val="none" w:sz="0" w:space="0" w:color="auto"/>
      </w:divBdr>
    </w:div>
    <w:div w:id="19007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iesparen.be/epb-pedia/hernieuwbare/overzicht-eis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3d5240a-782c-4048-8313-d01b5d6ab2a6">
      <Terms xmlns="http://schemas.microsoft.com/office/infopath/2007/PartnerControls"/>
    </lcf76f155ced4ddcb4097134ff3c332f>
    <TaxCatchAll xmlns="9a9ec0f0-7796-43d0-ac1f-4c8c46ee0bd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17" ma:contentTypeDescription="Een nieuw document maken." ma:contentTypeScope="" ma:versionID="f4815782bc0da1a4a1ce413a4f784669">
  <xsd:schema xmlns:xsd="http://www.w3.org/2001/XMLSchema" xmlns:xs="http://www.w3.org/2001/XMLSchema" xmlns:p="http://schemas.microsoft.com/office/2006/metadata/properties" xmlns:ns2="03d5240a-782c-4048-8313-d01b5d6ab2a6" xmlns:ns3="ceeae0c4-f3ff-4153-af2f-582bafa5e89e" xmlns:ns4="9a9ec0f0-7796-43d0-ac1f-4c8c46ee0bd1" targetNamespace="http://schemas.microsoft.com/office/2006/metadata/properties" ma:root="true" ma:fieldsID="c7fe617e2bc25986d0c1f70e71f75503" ns2:_="" ns3:_="" ns4:_="">
    <xsd:import namespace="03d5240a-782c-4048-8313-d01b5d6ab2a6"/>
    <xsd:import namespace="ceeae0c4-f3ff-4153-af2f-582bafa5e89e"/>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92c40ca-6b7b-4061-8c9a-274061f4e4e2}" ma:internalName="TaxCatchAll" ma:showField="CatchAllData" ma:web="ceeae0c4-f3ff-4153-af2f-582bafa5e8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customXml/itemProps2.xml><?xml version="1.0" encoding="utf-8"?>
<ds:datastoreItem xmlns:ds="http://schemas.openxmlformats.org/officeDocument/2006/customXml" ds:itemID="{44EF79F1-A7C9-47D2-A437-F4D1387AD1B9}">
  <ds:schemaRefs>
    <ds:schemaRef ds:uri="http://schemas.microsoft.com/office/2006/metadata/properties"/>
    <ds:schemaRef ds:uri="http://schemas.microsoft.com/office/infopath/2007/PartnerControls"/>
    <ds:schemaRef ds:uri="03d5240a-782c-4048-8313-d01b5d6ab2a6"/>
    <ds:schemaRef ds:uri="9a9ec0f0-7796-43d0-ac1f-4c8c46ee0bd1"/>
  </ds:schemaRefs>
</ds:datastoreItem>
</file>

<file path=customXml/itemProps3.xml><?xml version="1.0" encoding="utf-8"?>
<ds:datastoreItem xmlns:ds="http://schemas.openxmlformats.org/officeDocument/2006/customXml" ds:itemID="{F3D544D4-4437-4FB7-B173-39937E19F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5240a-782c-4048-8313-d01b5d6ab2a6"/>
    <ds:schemaRef ds:uri="ceeae0c4-f3ff-4153-af2f-582bafa5e89e"/>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E2BD3D-3803-4B4A-8B66-8EB2450164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1042</Words>
  <Characters>5735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6764</CharactersWithSpaces>
  <SharedDoc>false</SharedDoc>
  <HLinks>
    <vt:vector size="18" baseType="variant">
      <vt:variant>
        <vt:i4>2555997</vt:i4>
      </vt:variant>
      <vt:variant>
        <vt:i4>6</vt:i4>
      </vt:variant>
      <vt:variant>
        <vt:i4>0</vt:i4>
      </vt:variant>
      <vt:variant>
        <vt:i4>5</vt:i4>
      </vt:variant>
      <vt:variant>
        <vt:lpwstr>mailto:laura.olaerts@vlaanderen.be</vt:lpwstr>
      </vt:variant>
      <vt:variant>
        <vt:lpwstr/>
      </vt:variant>
      <vt:variant>
        <vt:i4>2162769</vt:i4>
      </vt:variant>
      <vt:variant>
        <vt:i4>3</vt:i4>
      </vt:variant>
      <vt:variant>
        <vt:i4>0</vt:i4>
      </vt:variant>
      <vt:variant>
        <vt:i4>5</vt:i4>
      </vt:variant>
      <vt:variant>
        <vt:lpwstr>mailto:waldo.vandendriessche@vlaanderen.be</vt:lpwstr>
      </vt:variant>
      <vt:variant>
        <vt:lpwstr/>
      </vt:variant>
      <vt:variant>
        <vt:i4>4915242</vt:i4>
      </vt:variant>
      <vt:variant>
        <vt:i4>0</vt:i4>
      </vt:variant>
      <vt:variant>
        <vt:i4>0</vt:i4>
      </vt:variant>
      <vt:variant>
        <vt:i4>5</vt:i4>
      </vt:variant>
      <vt:variant>
        <vt:lpwstr>mailto:johan.braet@vlaanderen.be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subject/>
  <dc:creator>Vlaams Parlement</dc:creator>
  <cp:keywords/>
  <cp:lastModifiedBy>Jasper Verheyden</cp:lastModifiedBy>
  <cp:revision>2</cp:revision>
  <cp:lastPrinted>2014-05-14T13:55:00Z</cp:lastPrinted>
  <dcterms:created xsi:type="dcterms:W3CDTF">2022-10-10T07:29:00Z</dcterms:created>
  <dcterms:modified xsi:type="dcterms:W3CDTF">2022-10-10T07:29:00Z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0x0101002E216F35AF2CB9468CD9A6F9808E74AF</vt:lpwstr>
  </property>
  <property fmtid="{D5CDD505-2E9C-101B-9397-08002B2CF9AE}" pid="3" name="MediaServiceImageTags">
    <vt:lpwstr/>
  </property>
</Properties>
</file>