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A72A" w14:textId="77777777" w:rsidR="00C96513" w:rsidRPr="00436409" w:rsidRDefault="00000000" w:rsidP="00204C10">
      <w:pPr>
        <w:pStyle w:val="opschrift"/>
        <w:spacing w:before="0"/>
      </w:pPr>
      <w:r w:rsidRPr="00436409">
        <w:t>schriftelijke vraag</w:t>
      </w:r>
    </w:p>
    <w:p w14:paraId="0D2EDE90" w14:textId="77777777" w:rsidR="00C96513" w:rsidRPr="00436409" w:rsidRDefault="00000000" w:rsidP="00E75678"/>
    <w:p w14:paraId="5A1CE7CB" w14:textId="61223338" w:rsidR="00C96513" w:rsidRPr="00436409" w:rsidRDefault="00000000" w:rsidP="00E75678">
      <w:r w:rsidRPr="00436409">
        <w:t xml:space="preserve">nr. </w:t>
      </w:r>
      <w:r w:rsidR="00066ED3">
        <w:t>1656</w:t>
      </w:r>
    </w:p>
    <w:p w14:paraId="21F53A67" w14:textId="77777777" w:rsidR="00C96513" w:rsidRPr="00436409" w:rsidRDefault="00000000" w:rsidP="00E75678">
      <w:pPr>
        <w:rPr>
          <w:b/>
          <w:smallCaps/>
        </w:rPr>
      </w:pPr>
      <w:r w:rsidRPr="00436409">
        <w:t xml:space="preserve">van </w:t>
      </w:r>
      <w:proofErr w:type="spellStart"/>
      <w:r w:rsidRPr="00436409">
        <w:rPr>
          <w:b/>
          <w:smallCaps/>
        </w:rPr>
        <w:t>mercedes</w:t>
      </w:r>
      <w:proofErr w:type="spellEnd"/>
      <w:r w:rsidRPr="00436409">
        <w:rPr>
          <w:b/>
          <w:smallCaps/>
        </w:rPr>
        <w:t xml:space="preserve"> van </w:t>
      </w:r>
      <w:proofErr w:type="spellStart"/>
      <w:r w:rsidRPr="00436409">
        <w:rPr>
          <w:b/>
          <w:smallCaps/>
        </w:rPr>
        <w:t>volcem</w:t>
      </w:r>
      <w:proofErr w:type="spellEnd"/>
    </w:p>
    <w:p w14:paraId="57CE4B39" w14:textId="77777777" w:rsidR="00C96513" w:rsidRPr="00436409" w:rsidRDefault="00000000" w:rsidP="00E75678">
      <w:r w:rsidRPr="00436409">
        <w:t>datum: 7 september 2022</w:t>
      </w:r>
    </w:p>
    <w:p w14:paraId="2028A054" w14:textId="77777777" w:rsidR="00C96513" w:rsidRPr="00436409" w:rsidRDefault="00000000" w:rsidP="00E75678">
      <w:pPr>
        <w:pBdr>
          <w:bottom w:val="single" w:sz="4" w:space="1" w:color="auto"/>
        </w:pBdr>
      </w:pPr>
    </w:p>
    <w:p w14:paraId="519B6917" w14:textId="77777777" w:rsidR="00C96513" w:rsidRPr="00436409" w:rsidRDefault="00000000" w:rsidP="00E75678"/>
    <w:p w14:paraId="521B887F" w14:textId="77777777" w:rsidR="00C96513" w:rsidRPr="00436409" w:rsidRDefault="00000000" w:rsidP="00E75678">
      <w:pPr>
        <w:rPr>
          <w:rFonts w:ascii="Times New Roman Vet" w:hAnsi="Times New Roman Vet"/>
          <w:sz w:val="22"/>
          <w:szCs w:val="22"/>
        </w:rPr>
      </w:pPr>
      <w:r w:rsidRPr="00436409">
        <w:rPr>
          <w:szCs w:val="22"/>
        </w:rPr>
        <w:t>aan</w:t>
      </w:r>
      <w:r w:rsidRPr="00436409">
        <w:rPr>
          <w:b/>
          <w:smallCaps/>
          <w:szCs w:val="22"/>
        </w:rPr>
        <w:t xml:space="preserve"> </w:t>
      </w:r>
      <w:proofErr w:type="spellStart"/>
      <w:r w:rsidRPr="00436409">
        <w:rPr>
          <w:b/>
          <w:smallCaps/>
          <w:szCs w:val="22"/>
        </w:rPr>
        <w:t>lydia</w:t>
      </w:r>
      <w:proofErr w:type="spellEnd"/>
      <w:r w:rsidRPr="00436409">
        <w:rPr>
          <w:b/>
          <w:smallCaps/>
          <w:szCs w:val="22"/>
        </w:rPr>
        <w:t xml:space="preserve"> </w:t>
      </w:r>
      <w:proofErr w:type="spellStart"/>
      <w:r w:rsidRPr="00436409">
        <w:rPr>
          <w:b/>
          <w:smallCaps/>
          <w:szCs w:val="22"/>
        </w:rPr>
        <w:t>peeters</w:t>
      </w:r>
      <w:proofErr w:type="spellEnd"/>
    </w:p>
    <w:p w14:paraId="0550549F" w14:textId="77777777" w:rsidR="00C96513" w:rsidRPr="00436409" w:rsidRDefault="00000000" w:rsidP="00E75678">
      <w:pPr>
        <w:rPr>
          <w:smallCaps/>
          <w:szCs w:val="22"/>
        </w:rPr>
      </w:pPr>
      <w:r w:rsidRPr="00436409">
        <w:rPr>
          <w:smallCaps/>
          <w:szCs w:val="22"/>
        </w:rPr>
        <w:t>vlaams minister van mobiliteit en openbare werken</w:t>
      </w:r>
    </w:p>
    <w:p w14:paraId="75CAFB20" w14:textId="77777777" w:rsidR="00C96513" w:rsidRPr="004364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14:paraId="0710F0A4" w14:textId="77777777" w:rsidR="00451CDB" w:rsidRPr="004364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2FEC7A5A" w14:textId="77777777" w:rsidR="00451CDB" w:rsidRPr="004364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68EC3C04" w14:textId="56C93882" w:rsidR="00F315E7" w:rsidRPr="00B961F2" w:rsidRDefault="00F315E7" w:rsidP="00D07EAC">
      <w:pPr>
        <w:pStyle w:val="StijlStandaardSVVerdana10ptCursiefLinks-175cm"/>
        <w:rPr>
          <w:rFonts w:eastAsia="Calibri"/>
          <w:lang w:eastAsia="en-US"/>
        </w:rPr>
      </w:pPr>
      <w:r w:rsidRPr="00B961F2">
        <w:rPr>
          <w:rFonts w:eastAsia="Calibri"/>
          <w:lang w:eastAsia="en-US"/>
        </w:rPr>
        <w:t>Openbare verlichting gewest- en snelwegen  -  Energieverbruik en kostprijs</w:t>
      </w:r>
    </w:p>
    <w:p w14:paraId="17EF900F" w14:textId="77777777" w:rsidR="00CF752D" w:rsidRPr="00436409" w:rsidRDefault="00000000" w:rsidP="00E75678">
      <w:pPr>
        <w:pStyle w:val="StijlStandaardSVVerdana10ptLinks-175cm"/>
        <w:rPr>
          <w:rFonts w:eastAsia="Calibri"/>
          <w:lang w:eastAsia="en-US"/>
        </w:rPr>
      </w:pPr>
    </w:p>
    <w:p w14:paraId="5C7647CB" w14:textId="2061CA5D" w:rsidR="004B04C0" w:rsidRPr="00436409" w:rsidRDefault="00000000" w:rsidP="0065652A">
      <w:pPr>
        <w:spacing w:after="120"/>
        <w:rPr>
          <w:rFonts w:ascii="Times New Roman" w:hAnsi="Times New Roman"/>
        </w:rPr>
      </w:pPr>
      <w:r w:rsidRPr="00436409">
        <w:rPr>
          <w:rFonts w:eastAsia="Verdana" w:cs="Verdana"/>
        </w:rPr>
        <w:t xml:space="preserve">Heden ten dage, in tijden van verschillende crisissen, </w:t>
      </w:r>
      <w:r w:rsidRPr="00B961F2">
        <w:rPr>
          <w:rFonts w:eastAsia="Verdana" w:cs="Verdana"/>
        </w:rPr>
        <w:t xml:space="preserve">is </w:t>
      </w:r>
      <w:r w:rsidR="00F315E7" w:rsidRPr="00B961F2">
        <w:rPr>
          <w:rFonts w:eastAsia="Verdana" w:cs="Verdana"/>
        </w:rPr>
        <w:t xml:space="preserve">het aangewezen dat </w:t>
      </w:r>
      <w:r w:rsidRPr="00B961F2">
        <w:rPr>
          <w:rFonts w:eastAsia="Verdana" w:cs="Verdana"/>
        </w:rPr>
        <w:t>iedereen zuiniger omspring</w:t>
      </w:r>
      <w:r w:rsidR="00F315E7" w:rsidRPr="00B961F2">
        <w:rPr>
          <w:rFonts w:eastAsia="Verdana" w:cs="Verdana"/>
        </w:rPr>
        <w:t>t</w:t>
      </w:r>
      <w:r w:rsidRPr="00B961F2">
        <w:rPr>
          <w:rFonts w:eastAsia="Verdana" w:cs="Verdana"/>
        </w:rPr>
        <w:t xml:space="preserve"> met grondstoffen, en waar mogelijk de omschakeling </w:t>
      </w:r>
      <w:r w:rsidR="00F315E7" w:rsidRPr="00B961F2">
        <w:rPr>
          <w:rFonts w:eastAsia="Verdana" w:cs="Verdana"/>
        </w:rPr>
        <w:t>maakt</w:t>
      </w:r>
      <w:r w:rsidRPr="00B961F2">
        <w:rPr>
          <w:rFonts w:eastAsia="Verdana" w:cs="Verdana"/>
        </w:rPr>
        <w:t xml:space="preserve"> naar energie-efficiënte alternatieven</w:t>
      </w:r>
      <w:r w:rsidRPr="00436409">
        <w:rPr>
          <w:rFonts w:eastAsia="Verdana" w:cs="Verdana"/>
        </w:rPr>
        <w:t>. Ook lokale besturen nemen hierin hun verantwoordelijkheid.</w:t>
      </w:r>
    </w:p>
    <w:p w14:paraId="4DCBF4D9" w14:textId="327DC47E" w:rsidR="004B04C0" w:rsidRPr="00436409" w:rsidRDefault="00000000" w:rsidP="0065652A">
      <w:pPr>
        <w:spacing w:after="120"/>
        <w:rPr>
          <w:rFonts w:ascii="Times New Roman" w:hAnsi="Times New Roman"/>
        </w:rPr>
      </w:pPr>
      <w:r w:rsidRPr="00436409">
        <w:rPr>
          <w:rFonts w:eastAsia="Verdana" w:cs="Verdana"/>
        </w:rPr>
        <w:t xml:space="preserve">In het Vlaamse </w:t>
      </w:r>
      <w:r w:rsidR="0065652A" w:rsidRPr="00436409">
        <w:rPr>
          <w:rFonts w:eastAsia="Verdana" w:cs="Verdana"/>
        </w:rPr>
        <w:t>r</w:t>
      </w:r>
      <w:r w:rsidRPr="00436409">
        <w:rPr>
          <w:rFonts w:eastAsia="Verdana" w:cs="Verdana"/>
        </w:rPr>
        <w:t xml:space="preserve">egeerakkoord staat te lezen dat tegen ten laatste 2030 alle openbare verlichting de transitie moet maken naar slimme </w:t>
      </w:r>
      <w:r w:rsidR="0065652A" w:rsidRPr="00436409">
        <w:rPr>
          <w:rFonts w:eastAsia="Verdana" w:cs="Verdana"/>
        </w:rPr>
        <w:t>led</w:t>
      </w:r>
      <w:r w:rsidRPr="00436409">
        <w:rPr>
          <w:rFonts w:eastAsia="Verdana" w:cs="Verdana"/>
        </w:rPr>
        <w:t>verlichting. Ook in Brugge is die transitie volop aan de gang.</w:t>
      </w:r>
    </w:p>
    <w:p w14:paraId="6CC4FC2B" w14:textId="71A91EB8" w:rsidR="004B04C0" w:rsidRPr="00436409" w:rsidRDefault="00000000" w:rsidP="0065652A">
      <w:pPr>
        <w:spacing w:after="120"/>
        <w:rPr>
          <w:rFonts w:ascii="Times New Roman" w:hAnsi="Times New Roman"/>
        </w:rPr>
      </w:pPr>
      <w:r w:rsidRPr="00436409">
        <w:rPr>
          <w:rFonts w:eastAsia="Verdana" w:cs="Verdana"/>
        </w:rPr>
        <w:t xml:space="preserve">Echter niet alle openbare verlichting valt onder de verantwoordelijkheid van lokale besturen en de distributienetbeheerder. </w:t>
      </w:r>
      <w:r w:rsidR="0065652A" w:rsidRPr="00436409">
        <w:rPr>
          <w:rFonts w:eastAsia="Verdana" w:cs="Verdana"/>
        </w:rPr>
        <w:t xml:space="preserve">Het </w:t>
      </w:r>
      <w:r w:rsidRPr="00436409">
        <w:rPr>
          <w:rFonts w:eastAsia="Verdana" w:cs="Verdana"/>
        </w:rPr>
        <w:t xml:space="preserve">Agentschap Wegen en Verkeer </w:t>
      </w:r>
      <w:r w:rsidR="0065652A" w:rsidRPr="00436409">
        <w:rPr>
          <w:rFonts w:eastAsia="Verdana" w:cs="Verdana"/>
        </w:rPr>
        <w:t xml:space="preserve">(AWV) </w:t>
      </w:r>
      <w:r w:rsidRPr="00436409">
        <w:rPr>
          <w:rFonts w:eastAsia="Verdana" w:cs="Verdana"/>
        </w:rPr>
        <w:t>behe</w:t>
      </w:r>
      <w:r w:rsidR="0065652A" w:rsidRPr="00436409">
        <w:rPr>
          <w:rFonts w:eastAsia="Verdana" w:cs="Verdana"/>
        </w:rPr>
        <w:t>ert</w:t>
      </w:r>
      <w:r w:rsidRPr="00436409">
        <w:rPr>
          <w:rFonts w:eastAsia="Verdana" w:cs="Verdana"/>
        </w:rPr>
        <w:t xml:space="preserve"> de openbare verlichting langs snelwegen en gewestwegen.</w:t>
      </w:r>
    </w:p>
    <w:p w14:paraId="72249639" w14:textId="786FEF73" w:rsidR="004B04C0" w:rsidRPr="00436409" w:rsidRDefault="009444B5" w:rsidP="0065652A">
      <w:pPr>
        <w:pStyle w:val="Nummering"/>
        <w:rPr>
          <w:rStyle w:val="Nadruk"/>
          <w:i w:val="0"/>
          <w:iCs w:val="0"/>
          <w:lang w:val="nl-NL"/>
        </w:rPr>
      </w:pPr>
      <w:r w:rsidRPr="00436409">
        <w:rPr>
          <w:rStyle w:val="Nadruk"/>
          <w:rFonts w:eastAsia="Verdana"/>
          <w:i w:val="0"/>
          <w:iCs w:val="0"/>
          <w:lang w:val="nl-NL"/>
        </w:rPr>
        <w:t>Wat zijn de kosten van openbare verlichting in 2019, 2020 en 2021 in Vlaanderen?</w:t>
      </w:r>
    </w:p>
    <w:p w14:paraId="00A3F582" w14:textId="4FB1E83F" w:rsidR="004B04C0" w:rsidRPr="00436409" w:rsidRDefault="00000000" w:rsidP="0065652A">
      <w:pPr>
        <w:pStyle w:val="Nummering"/>
        <w:rPr>
          <w:rStyle w:val="Nadruk"/>
          <w:i w:val="0"/>
          <w:iCs w:val="0"/>
          <w:lang w:val="nl-NL"/>
        </w:rPr>
      </w:pPr>
      <w:r w:rsidRPr="00436409">
        <w:rPr>
          <w:rStyle w:val="Nadruk"/>
          <w:rFonts w:eastAsia="Verdana"/>
          <w:i w:val="0"/>
          <w:iCs w:val="0"/>
          <w:lang w:val="nl-NL"/>
        </w:rPr>
        <w:t xml:space="preserve">Kan </w:t>
      </w:r>
      <w:r w:rsidR="009444B5" w:rsidRPr="00436409">
        <w:rPr>
          <w:rStyle w:val="Nadruk"/>
          <w:rFonts w:eastAsia="Verdana"/>
          <w:i w:val="0"/>
          <w:iCs w:val="0"/>
          <w:lang w:val="nl-NL"/>
        </w:rPr>
        <w:t xml:space="preserve">de minister </w:t>
      </w:r>
      <w:r w:rsidRPr="00436409">
        <w:rPr>
          <w:rStyle w:val="Nadruk"/>
          <w:rFonts w:eastAsia="Verdana"/>
          <w:i w:val="0"/>
          <w:iCs w:val="0"/>
          <w:lang w:val="nl-NL"/>
        </w:rPr>
        <w:t>overzichtelijk de evolutie van het energieverbruik van openbare verlichting in Vlaanderen sinds 2019 meedelen?</w:t>
      </w:r>
    </w:p>
    <w:p w14:paraId="2D0E25D0" w14:textId="6B709FFA" w:rsidR="004B04C0" w:rsidRPr="00436409" w:rsidRDefault="00000000" w:rsidP="0065652A">
      <w:pPr>
        <w:pStyle w:val="Nummering"/>
        <w:rPr>
          <w:rStyle w:val="Nadruk"/>
          <w:i w:val="0"/>
          <w:iCs w:val="0"/>
          <w:lang w:val="nl-NL"/>
        </w:rPr>
      </w:pPr>
      <w:r w:rsidRPr="00436409">
        <w:rPr>
          <w:rStyle w:val="Nadruk"/>
          <w:rFonts w:eastAsia="Verdana"/>
          <w:i w:val="0"/>
          <w:iCs w:val="0"/>
          <w:lang w:val="nl-NL"/>
        </w:rPr>
        <w:t xml:space="preserve">Hoeveel van de openbare verlichting is </w:t>
      </w:r>
      <w:r w:rsidR="009444B5" w:rsidRPr="00436409">
        <w:rPr>
          <w:rStyle w:val="Nadruk"/>
          <w:rFonts w:eastAsia="Verdana"/>
          <w:i w:val="0"/>
          <w:iCs w:val="0"/>
          <w:lang w:val="nl-NL"/>
        </w:rPr>
        <w:t>led</w:t>
      </w:r>
      <w:r w:rsidRPr="00436409">
        <w:rPr>
          <w:rStyle w:val="Nadruk"/>
          <w:rFonts w:eastAsia="Verdana"/>
          <w:i w:val="0"/>
          <w:iCs w:val="0"/>
          <w:lang w:val="nl-NL"/>
        </w:rPr>
        <w:t>? Met andere woorden</w:t>
      </w:r>
      <w:r w:rsidR="009444B5" w:rsidRPr="00436409">
        <w:rPr>
          <w:rStyle w:val="Nadruk"/>
          <w:rFonts w:eastAsia="Verdana"/>
          <w:i w:val="0"/>
          <w:iCs w:val="0"/>
          <w:lang w:val="nl-NL"/>
        </w:rPr>
        <w:t>,</w:t>
      </w:r>
      <w:r w:rsidRPr="00436409">
        <w:rPr>
          <w:rStyle w:val="Nadruk"/>
          <w:rFonts w:eastAsia="Verdana"/>
          <w:i w:val="0"/>
          <w:iCs w:val="0"/>
          <w:lang w:val="nl-NL"/>
        </w:rPr>
        <w:t xml:space="preserve"> wat was de </w:t>
      </w:r>
      <w:proofErr w:type="spellStart"/>
      <w:r w:rsidRPr="00436409">
        <w:rPr>
          <w:rStyle w:val="Nadruk"/>
          <w:rFonts w:eastAsia="Verdana"/>
          <w:i w:val="0"/>
          <w:iCs w:val="0"/>
          <w:lang w:val="nl-NL"/>
        </w:rPr>
        <w:t>verleddingsgraad</w:t>
      </w:r>
      <w:proofErr w:type="spellEnd"/>
      <w:r w:rsidRPr="00436409">
        <w:rPr>
          <w:rStyle w:val="Nadruk"/>
          <w:rFonts w:eastAsia="Verdana"/>
          <w:i w:val="0"/>
          <w:iCs w:val="0"/>
          <w:lang w:val="nl-NL"/>
        </w:rPr>
        <w:t xml:space="preserve"> in 2019, 2020 en 2021? Hoeveel bedraagt de </w:t>
      </w:r>
      <w:proofErr w:type="spellStart"/>
      <w:r w:rsidRPr="00436409">
        <w:rPr>
          <w:rStyle w:val="Nadruk"/>
          <w:rFonts w:eastAsia="Verdana"/>
          <w:i w:val="0"/>
          <w:iCs w:val="0"/>
          <w:lang w:val="nl-NL"/>
        </w:rPr>
        <w:t>verleddingsgraad</w:t>
      </w:r>
      <w:proofErr w:type="spellEnd"/>
      <w:r w:rsidRPr="00436409">
        <w:rPr>
          <w:rStyle w:val="Nadruk"/>
          <w:rFonts w:eastAsia="Verdana"/>
          <w:i w:val="0"/>
          <w:iCs w:val="0"/>
          <w:lang w:val="nl-NL"/>
        </w:rPr>
        <w:t xml:space="preserve"> momenteel in 2022?</w:t>
      </w:r>
    </w:p>
    <w:p w14:paraId="12CD6F23" w14:textId="4272672F" w:rsidR="004B04C0" w:rsidRPr="00436409" w:rsidRDefault="00000000" w:rsidP="0065652A">
      <w:pPr>
        <w:pStyle w:val="Nummering"/>
        <w:rPr>
          <w:rStyle w:val="Nadruk"/>
          <w:i w:val="0"/>
          <w:iCs w:val="0"/>
          <w:lang w:val="nl-NL"/>
        </w:rPr>
      </w:pPr>
      <w:r w:rsidRPr="00436409">
        <w:rPr>
          <w:rStyle w:val="Nadruk"/>
          <w:rFonts w:eastAsia="Verdana"/>
          <w:i w:val="0"/>
          <w:iCs w:val="0"/>
          <w:lang w:val="nl-NL"/>
        </w:rPr>
        <w:t>Op hoeveel begroot de minister de openbare verlichting in 2022?</w:t>
      </w:r>
    </w:p>
    <w:p w14:paraId="7A6FD400" w14:textId="1CFF9BB6" w:rsidR="0065652A" w:rsidRPr="00436409" w:rsidRDefault="009444B5" w:rsidP="0065652A">
      <w:pPr>
        <w:pStyle w:val="Nummering"/>
        <w:rPr>
          <w:rStyle w:val="Nadruk"/>
          <w:i w:val="0"/>
          <w:iCs w:val="0"/>
          <w:lang w:val="nl-NL"/>
        </w:rPr>
      </w:pPr>
      <w:r w:rsidRPr="00436409">
        <w:rPr>
          <w:rStyle w:val="Nadruk"/>
          <w:rFonts w:eastAsia="Verdana"/>
          <w:i w:val="0"/>
          <w:iCs w:val="0"/>
          <w:lang w:val="nl-NL"/>
        </w:rPr>
        <w:t>Tijdens welke uren branden de lichten op de Vlaamse wegen en zal de minister ze vroeger doven/dimmen?</w:t>
      </w:r>
    </w:p>
    <w:p w14:paraId="02E41E34" w14:textId="26A26365" w:rsidR="004B04C0" w:rsidRPr="00436409" w:rsidRDefault="00000000" w:rsidP="0065652A">
      <w:pPr>
        <w:pStyle w:val="Nummering"/>
        <w:numPr>
          <w:ilvl w:val="0"/>
          <w:numId w:val="0"/>
        </w:numPr>
        <w:ind w:left="425"/>
        <w:rPr>
          <w:lang w:val="nl-NL"/>
        </w:rPr>
      </w:pPr>
      <w:r w:rsidRPr="00436409">
        <w:rPr>
          <w:rFonts w:eastAsia="Verdana" w:cs="Verdana"/>
          <w:lang w:val="nl-NL"/>
        </w:rPr>
        <w:t>Zo ja, vanaf wanneer?</w:t>
      </w:r>
      <w:r w:rsidR="0065652A" w:rsidRPr="00436409">
        <w:rPr>
          <w:rFonts w:eastAsia="Verdana" w:cs="Verdana"/>
          <w:lang w:val="nl-NL"/>
        </w:rPr>
        <w:t xml:space="preserve"> </w:t>
      </w:r>
      <w:r w:rsidRPr="00436409">
        <w:rPr>
          <w:rFonts w:eastAsia="Verdana" w:cs="Verdana"/>
          <w:lang w:val="nl-NL"/>
        </w:rPr>
        <w:t>Hoeveel zou dit dan besparen?</w:t>
      </w:r>
    </w:p>
    <w:sectPr w:rsidR="004B04C0" w:rsidRPr="00436409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02BB" w14:textId="77777777" w:rsidR="009E3278" w:rsidRDefault="009E3278">
      <w:r>
        <w:separator/>
      </w:r>
    </w:p>
  </w:endnote>
  <w:endnote w:type="continuationSeparator" w:id="0">
    <w:p w14:paraId="4A438282" w14:textId="77777777" w:rsidR="009E3278" w:rsidRDefault="009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35E0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D5CA0C0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15CA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7C40A1A6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CB62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98418" wp14:editId="74AD614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827E" w14:textId="77777777" w:rsidR="009E3278" w:rsidRDefault="009E3278">
      <w:r>
        <w:separator/>
      </w:r>
    </w:p>
  </w:footnote>
  <w:footnote w:type="continuationSeparator" w:id="0">
    <w:p w14:paraId="312C474B" w14:textId="77777777" w:rsidR="009E3278" w:rsidRDefault="009E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8102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00EFBEC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45869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4629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C277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86E1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FA04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E0B5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D2C6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C48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380D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F34E940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918CA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5ABC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0C67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6CF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A059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FEAB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B872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7827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ED9071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3E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84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8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E3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8A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48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0C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AF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58D0A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4881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C48A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84B0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F09C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4AE3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2A3E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20C8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AFA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F660842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B2C49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2C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23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CE7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8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C5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6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527448923">
    <w:abstractNumId w:val="6"/>
  </w:num>
  <w:num w:numId="2" w16cid:durableId="1544292928">
    <w:abstractNumId w:val="4"/>
  </w:num>
  <w:num w:numId="3" w16cid:durableId="1593852901">
    <w:abstractNumId w:val="9"/>
  </w:num>
  <w:num w:numId="4" w16cid:durableId="493499156">
    <w:abstractNumId w:val="0"/>
  </w:num>
  <w:num w:numId="5" w16cid:durableId="22099461">
    <w:abstractNumId w:val="5"/>
  </w:num>
  <w:num w:numId="6" w16cid:durableId="637223747">
    <w:abstractNumId w:val="8"/>
  </w:num>
  <w:num w:numId="7" w16cid:durableId="1065489231">
    <w:abstractNumId w:val="1"/>
  </w:num>
  <w:num w:numId="8" w16cid:durableId="372509862">
    <w:abstractNumId w:val="2"/>
  </w:num>
  <w:num w:numId="9" w16cid:durableId="1670522068">
    <w:abstractNumId w:val="4"/>
  </w:num>
  <w:num w:numId="10" w16cid:durableId="835875273">
    <w:abstractNumId w:val="4"/>
  </w:num>
  <w:num w:numId="11" w16cid:durableId="504634461">
    <w:abstractNumId w:val="4"/>
  </w:num>
  <w:num w:numId="12" w16cid:durableId="1272130615">
    <w:abstractNumId w:val="4"/>
  </w:num>
  <w:num w:numId="13" w16cid:durableId="298727582">
    <w:abstractNumId w:val="7"/>
  </w:num>
  <w:num w:numId="14" w16cid:durableId="1391492365">
    <w:abstractNumId w:val="3"/>
  </w:num>
  <w:num w:numId="15" w16cid:durableId="799037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C0"/>
    <w:rsid w:val="00066ED3"/>
    <w:rsid w:val="00436409"/>
    <w:rsid w:val="004B04C0"/>
    <w:rsid w:val="0065652A"/>
    <w:rsid w:val="009444B5"/>
    <w:rsid w:val="009E3278"/>
    <w:rsid w:val="00A74586"/>
    <w:rsid w:val="00B961F2"/>
    <w:rsid w:val="00C9709B"/>
    <w:rsid w:val="00EF31DA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1B1CF"/>
  <w15:docId w15:val="{5D6F9C5A-4485-43D0-A85F-0D9BE9E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  <w:style w:type="character" w:styleId="Nadruk">
    <w:name w:val="Emphasis"/>
    <w:basedOn w:val="Standaardalinea-lettertype"/>
    <w:qFormat/>
    <w:rsid w:val="00656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2022-09-07T08:14:00Z</cp:lastPrinted>
  <dcterms:created xsi:type="dcterms:W3CDTF">2022-09-07T08:59:00Z</dcterms:created>
  <dcterms:modified xsi:type="dcterms:W3CDTF">2022-09-07T08:59:00Z</dcterms:modified>
</cp:coreProperties>
</file>