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EF40" w14:textId="77777777" w:rsidR="00C96513" w:rsidRPr="002A43AD" w:rsidRDefault="00000000" w:rsidP="00204C10">
      <w:pPr>
        <w:pStyle w:val="opschrift"/>
        <w:spacing w:before="0"/>
      </w:pPr>
      <w:r w:rsidRPr="00451CDB">
        <w:t>schriftelijke vraag</w:t>
      </w:r>
    </w:p>
    <w:p w14:paraId="08765194" w14:textId="77777777" w:rsidR="00C96513" w:rsidRDefault="00000000" w:rsidP="00E75678"/>
    <w:p w14:paraId="3E2460C0" w14:textId="72A39E58" w:rsidR="00C96513" w:rsidRPr="00451CDB" w:rsidRDefault="00000000" w:rsidP="00E75678">
      <w:r w:rsidRPr="00451CDB">
        <w:t xml:space="preserve">nr. </w:t>
      </w:r>
      <w:r w:rsidR="008549CD">
        <w:t>1657</w:t>
      </w:r>
    </w:p>
    <w:p w14:paraId="14A07241" w14:textId="77777777" w:rsidR="00C96513" w:rsidRPr="00451CDB" w:rsidRDefault="00000000" w:rsidP="00E75678">
      <w:pPr>
        <w:rPr>
          <w:b/>
          <w:smallCaps/>
        </w:rPr>
      </w:pPr>
      <w:r w:rsidRPr="00451CDB">
        <w:t xml:space="preserve">van </w:t>
      </w:r>
      <w:r w:rsidRPr="00451CDB">
        <w:rPr>
          <w:b/>
          <w:smallCaps/>
        </w:rPr>
        <w:t>mercedes van volcem</w:t>
      </w:r>
    </w:p>
    <w:p w14:paraId="6A4BEC8C" w14:textId="77777777" w:rsidR="00C96513" w:rsidRPr="00C96513" w:rsidRDefault="00000000" w:rsidP="00E75678">
      <w:r w:rsidRPr="00451CDB">
        <w:t>datum: 7 september 2022</w:t>
      </w:r>
    </w:p>
    <w:p w14:paraId="7DBE94E4" w14:textId="77777777" w:rsidR="00C96513" w:rsidRPr="008A4109" w:rsidRDefault="00000000" w:rsidP="00E75678">
      <w:pPr>
        <w:pBdr>
          <w:bottom w:val="single" w:sz="4" w:space="1" w:color="auto"/>
        </w:pBdr>
      </w:pPr>
    </w:p>
    <w:p w14:paraId="1362ED76" w14:textId="77777777" w:rsidR="00C96513" w:rsidRPr="008A4109" w:rsidRDefault="00000000" w:rsidP="00E75678"/>
    <w:p w14:paraId="553C7A71"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0C323232"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7CBC6647" w14:textId="77777777" w:rsidR="00C96513" w:rsidRPr="008A4109" w:rsidRDefault="00000000" w:rsidP="00E75678">
      <w:pPr>
        <w:pStyle w:val="StandaardSV"/>
        <w:pBdr>
          <w:bottom w:val="single" w:sz="4" w:space="1" w:color="auto"/>
        </w:pBdr>
        <w:jc w:val="left"/>
        <w:rPr>
          <w:rFonts w:ascii="Verdana" w:hAnsi="Verdana"/>
          <w:sz w:val="20"/>
          <w:lang w:val="nl-BE"/>
        </w:rPr>
      </w:pPr>
    </w:p>
    <w:p w14:paraId="62ACA1E2" w14:textId="77777777" w:rsidR="00451CDB" w:rsidRPr="008A4109" w:rsidRDefault="00000000" w:rsidP="00E75678">
      <w:pPr>
        <w:pStyle w:val="StandaardSV"/>
        <w:jc w:val="left"/>
        <w:rPr>
          <w:rFonts w:ascii="Verdana" w:hAnsi="Verdana"/>
          <w:sz w:val="20"/>
        </w:rPr>
      </w:pPr>
    </w:p>
    <w:p w14:paraId="13CB511E" w14:textId="77777777" w:rsidR="00451CDB" w:rsidRPr="008C1B72" w:rsidRDefault="00000000" w:rsidP="00E75678">
      <w:pPr>
        <w:pStyle w:val="StandaardSV"/>
        <w:jc w:val="left"/>
        <w:rPr>
          <w:rFonts w:ascii="Verdana" w:hAnsi="Verdana"/>
          <w:sz w:val="20"/>
        </w:rPr>
      </w:pPr>
    </w:p>
    <w:p w14:paraId="79F3A298" w14:textId="4D4A1363" w:rsidR="00C96513" w:rsidRDefault="008549CD" w:rsidP="00D07EAC">
      <w:pPr>
        <w:pStyle w:val="StijlStandaardSVVerdana10ptCursiefLinks-175cm"/>
        <w:rPr>
          <w:rFonts w:eastAsia="Calibri"/>
          <w:lang w:val="nl-BE" w:eastAsia="en-US"/>
        </w:rPr>
      </w:pPr>
      <w:r>
        <w:rPr>
          <w:rFonts w:eastAsia="Calibri"/>
          <w:lang w:val="nl-BE" w:eastAsia="en-US"/>
        </w:rPr>
        <w:t>Veiligheid</w:t>
      </w:r>
      <w:r w:rsidR="00000000">
        <w:rPr>
          <w:rFonts w:eastAsia="Calibri"/>
          <w:lang w:val="nl-BE" w:eastAsia="en-US"/>
        </w:rPr>
        <w:t xml:space="preserve"> op jaagpaden</w:t>
      </w:r>
      <w:r>
        <w:rPr>
          <w:rFonts w:eastAsia="Calibri"/>
          <w:lang w:val="nl-BE" w:eastAsia="en-US"/>
        </w:rPr>
        <w:t xml:space="preserve">  -  Initiatieven</w:t>
      </w:r>
    </w:p>
    <w:p w14:paraId="12B191FD" w14:textId="77777777" w:rsidR="00CF752D" w:rsidRDefault="00000000" w:rsidP="00E75678">
      <w:pPr>
        <w:pStyle w:val="StijlStandaardSVVerdana10ptLinks-175cm"/>
        <w:rPr>
          <w:rFonts w:eastAsia="Calibri"/>
          <w:lang w:val="nl-BE" w:eastAsia="en-US"/>
        </w:rPr>
      </w:pPr>
    </w:p>
    <w:p w14:paraId="413A589F" w14:textId="58B05752" w:rsidR="005C56FA" w:rsidRDefault="00000000">
      <w:pPr>
        <w:rPr>
          <w:rFonts w:ascii="Times New Roman" w:hAnsi="Times New Roman"/>
        </w:rPr>
      </w:pPr>
      <w:r>
        <w:rPr>
          <w:rFonts w:eastAsia="Verdana" w:cs="Verdana"/>
        </w:rPr>
        <w:t xml:space="preserve">Zoals </w:t>
      </w:r>
      <w:r w:rsidR="00B20513">
        <w:rPr>
          <w:rFonts w:eastAsia="Verdana" w:cs="Verdana"/>
        </w:rPr>
        <w:t>gesteld</w:t>
      </w:r>
      <w:r>
        <w:rPr>
          <w:rFonts w:eastAsia="Verdana" w:cs="Verdana"/>
        </w:rPr>
        <w:t xml:space="preserve"> tijdens de commissie</w:t>
      </w:r>
      <w:r w:rsidR="00D270A8">
        <w:rPr>
          <w:rFonts w:eastAsia="Verdana" w:cs="Verdana"/>
        </w:rPr>
        <w:t>vergadering</w:t>
      </w:r>
      <w:r>
        <w:rPr>
          <w:rFonts w:eastAsia="Verdana" w:cs="Verdana"/>
        </w:rPr>
        <w:t xml:space="preserve"> </w:t>
      </w:r>
      <w:r w:rsidR="00B20513">
        <w:rPr>
          <w:rFonts w:eastAsia="Verdana" w:cs="Verdana"/>
        </w:rPr>
        <w:t>van</w:t>
      </w:r>
      <w:r>
        <w:rPr>
          <w:rFonts w:eastAsia="Verdana" w:cs="Verdana"/>
        </w:rPr>
        <w:t xml:space="preserve"> 23 juni</w:t>
      </w:r>
      <w:r w:rsidR="00D270A8">
        <w:rPr>
          <w:rFonts w:eastAsia="Verdana" w:cs="Verdana"/>
        </w:rPr>
        <w:t xml:space="preserve"> jl.</w:t>
      </w:r>
      <w:r w:rsidR="00B20513">
        <w:rPr>
          <w:rFonts w:eastAsia="Verdana" w:cs="Verdana"/>
        </w:rPr>
        <w:t>,</w:t>
      </w:r>
      <w:r>
        <w:rPr>
          <w:rFonts w:eastAsia="Verdana" w:cs="Verdana"/>
        </w:rPr>
        <w:t xml:space="preserve"> neemt het aantal speedpedelecs toe. Zo ook op jaagpaden die deel uitmaken van het fietssnelwegennetwerk. D</w:t>
      </w:r>
      <w:r w:rsidR="00B20513">
        <w:rPr>
          <w:rFonts w:eastAsia="Verdana" w:cs="Verdana"/>
        </w:rPr>
        <w:t>aa</w:t>
      </w:r>
      <w:r>
        <w:rPr>
          <w:rFonts w:eastAsia="Verdana" w:cs="Verdana"/>
        </w:rPr>
        <w:t>r maken z</w:t>
      </w:r>
      <w:r w:rsidR="00B20513">
        <w:rPr>
          <w:rFonts w:eastAsia="Verdana" w:cs="Verdana"/>
        </w:rPr>
        <w:t>e</w:t>
      </w:r>
      <w:r>
        <w:rPr>
          <w:rFonts w:eastAsia="Verdana" w:cs="Verdana"/>
        </w:rPr>
        <w:t xml:space="preserve"> deel uit van een grotere groep verschillende weggebruikers. In het kader van een </w:t>
      </w:r>
      <w:proofErr w:type="spellStart"/>
      <w:r w:rsidR="00B20513" w:rsidRPr="00B20513">
        <w:rPr>
          <w:rFonts w:eastAsia="Verdana" w:cs="Verdana"/>
        </w:rPr>
        <w:t>m</w:t>
      </w:r>
      <w:r w:rsidRPr="00B20513">
        <w:rPr>
          <w:rFonts w:eastAsia="Verdana" w:cs="Verdana"/>
        </w:rPr>
        <w:t>odal</w:t>
      </w:r>
      <w:proofErr w:type="spellEnd"/>
      <w:r w:rsidRPr="00B20513">
        <w:rPr>
          <w:rFonts w:eastAsia="Verdana" w:cs="Verdana"/>
        </w:rPr>
        <w:t xml:space="preserve"> shift</w:t>
      </w:r>
      <w:r>
        <w:rPr>
          <w:rFonts w:eastAsia="Verdana" w:cs="Verdana"/>
        </w:rPr>
        <w:t xml:space="preserve"> is dit een zeer goed teken, maar het leidt bij sommige burgers tot bezorgdheid over de veiligheid van deze jaagpaden.</w:t>
      </w:r>
    </w:p>
    <w:p w14:paraId="5CA3A2D4" w14:textId="48F3B3AC" w:rsidR="005C56FA" w:rsidRDefault="00000000">
      <w:pPr>
        <w:spacing w:before="240"/>
        <w:rPr>
          <w:rFonts w:eastAsia="Verdana" w:cs="Verdana"/>
        </w:rPr>
      </w:pPr>
      <w:r>
        <w:rPr>
          <w:rFonts w:eastAsia="Verdana" w:cs="Verdana"/>
        </w:rPr>
        <w:t xml:space="preserve">Tegenover deze bezorgdheid was </w:t>
      </w:r>
      <w:r w:rsidR="00B20513">
        <w:rPr>
          <w:rFonts w:eastAsia="Verdana" w:cs="Verdana"/>
        </w:rPr>
        <w:t>de minister</w:t>
      </w:r>
      <w:r>
        <w:rPr>
          <w:rFonts w:eastAsia="Verdana" w:cs="Verdana"/>
        </w:rPr>
        <w:t xml:space="preserve"> tijdens de commissie</w:t>
      </w:r>
      <w:r w:rsidR="00B20513">
        <w:rPr>
          <w:rFonts w:eastAsia="Verdana" w:cs="Verdana"/>
        </w:rPr>
        <w:t>vergadering</w:t>
      </w:r>
      <w:r>
        <w:rPr>
          <w:rFonts w:eastAsia="Verdana" w:cs="Verdana"/>
        </w:rPr>
        <w:t xml:space="preserve"> ook zeer erkentelijk. </w:t>
      </w:r>
      <w:r w:rsidR="00B20513">
        <w:rPr>
          <w:rFonts w:eastAsia="Verdana" w:cs="Verdana"/>
        </w:rPr>
        <w:t>Ze</w:t>
      </w:r>
      <w:r>
        <w:rPr>
          <w:rFonts w:eastAsia="Verdana" w:cs="Verdana"/>
        </w:rPr>
        <w:t xml:space="preserve"> liet toen uitschijnen dat een nieuwe studie in opmaak is die het huidig</w:t>
      </w:r>
      <w:r w:rsidR="00B20513">
        <w:rPr>
          <w:rFonts w:eastAsia="Verdana" w:cs="Verdana"/>
        </w:rPr>
        <w:t>e</w:t>
      </w:r>
      <w:r>
        <w:rPr>
          <w:rFonts w:eastAsia="Verdana" w:cs="Verdana"/>
        </w:rPr>
        <w:t xml:space="preserve"> gebruik van de jaagpaden in Vlaanderen beter in beeld zal brengen. Mede op basis van een grootschalige individuele bevraging en tal van bilaterale gesprekken met stakeholderbewegingen zou deze studie tot stand komen. De Fietsersbond, de Wielrijdersbond, De Vlaamse Waterweg</w:t>
      </w:r>
      <w:r w:rsidR="00CD580F">
        <w:rPr>
          <w:rFonts w:eastAsia="Verdana" w:cs="Verdana"/>
        </w:rPr>
        <w:t xml:space="preserve"> (DVW)</w:t>
      </w:r>
      <w:r>
        <w:rPr>
          <w:rFonts w:eastAsia="Verdana" w:cs="Verdana"/>
        </w:rPr>
        <w:t xml:space="preserve">, </w:t>
      </w:r>
      <w:r w:rsidR="00CD580F">
        <w:rPr>
          <w:rFonts w:eastAsia="Verdana" w:cs="Verdana"/>
        </w:rPr>
        <w:t xml:space="preserve">de </w:t>
      </w:r>
      <w:r>
        <w:rPr>
          <w:rFonts w:eastAsia="Verdana" w:cs="Verdana"/>
        </w:rPr>
        <w:t xml:space="preserve">Vereniging van Vlaamse Steden en Gemeenten (VVSG) en de provincies zijn enkele stakeholders die </w:t>
      </w:r>
      <w:r w:rsidR="00CD580F">
        <w:rPr>
          <w:rFonts w:eastAsia="Verdana" w:cs="Verdana"/>
        </w:rPr>
        <w:t>al</w:t>
      </w:r>
      <w:r>
        <w:rPr>
          <w:rFonts w:eastAsia="Verdana" w:cs="Verdana"/>
        </w:rPr>
        <w:t xml:space="preserve"> mee aan boord waren. Ook liet </w:t>
      </w:r>
      <w:r w:rsidR="00CD580F">
        <w:rPr>
          <w:rFonts w:eastAsia="Verdana" w:cs="Verdana"/>
        </w:rPr>
        <w:t>de minister</w:t>
      </w:r>
      <w:r>
        <w:rPr>
          <w:rFonts w:eastAsia="Verdana" w:cs="Verdana"/>
        </w:rPr>
        <w:t xml:space="preserve"> vallen dat de studie in september 2022 afgerond zou zijn.</w:t>
      </w:r>
    </w:p>
    <w:p w14:paraId="48409F15" w14:textId="77777777" w:rsidR="00CD580F" w:rsidRDefault="00CD580F" w:rsidP="00CD580F">
      <w:pPr>
        <w:rPr>
          <w:rFonts w:ascii="Times New Roman" w:hAnsi="Times New Roman"/>
        </w:rPr>
      </w:pPr>
    </w:p>
    <w:p w14:paraId="061B9681" w14:textId="33DEB9E8" w:rsidR="005C56FA" w:rsidRDefault="00000000" w:rsidP="00CD580F">
      <w:pPr>
        <w:pStyle w:val="Nummering"/>
        <w:rPr>
          <w:rFonts w:ascii="Times New Roman" w:hAnsi="Times New Roman"/>
        </w:rPr>
      </w:pPr>
      <w:r>
        <w:rPr>
          <w:rFonts w:eastAsia="Verdana"/>
        </w:rPr>
        <w:t xml:space="preserve">Is de </w:t>
      </w:r>
      <w:proofErr w:type="spellStart"/>
      <w:r>
        <w:rPr>
          <w:rFonts w:eastAsia="Verdana"/>
        </w:rPr>
        <w:t>studie</w:t>
      </w:r>
      <w:proofErr w:type="spellEnd"/>
      <w:r>
        <w:rPr>
          <w:rFonts w:eastAsia="Verdana"/>
        </w:rPr>
        <w:t xml:space="preserve"> </w:t>
      </w:r>
      <w:proofErr w:type="spellStart"/>
      <w:r>
        <w:rPr>
          <w:rFonts w:eastAsia="Verdana"/>
        </w:rPr>
        <w:t>ondertussen</w:t>
      </w:r>
      <w:proofErr w:type="spellEnd"/>
      <w:r>
        <w:rPr>
          <w:rFonts w:eastAsia="Verdana"/>
        </w:rPr>
        <w:t xml:space="preserve"> afgerond en wat zijn de conclusies?</w:t>
      </w:r>
    </w:p>
    <w:p w14:paraId="073227DB" w14:textId="3068F805" w:rsidR="00CD580F" w:rsidRDefault="00000000" w:rsidP="00CD580F">
      <w:pPr>
        <w:pStyle w:val="Nummering"/>
        <w:rPr>
          <w:rFonts w:eastAsia="Verdana"/>
        </w:rPr>
      </w:pPr>
      <w:proofErr w:type="spellStart"/>
      <w:r>
        <w:rPr>
          <w:rFonts w:eastAsia="Verdana"/>
        </w:rPr>
        <w:t>Zoals</w:t>
      </w:r>
      <w:proofErr w:type="spellEnd"/>
      <w:r>
        <w:rPr>
          <w:rFonts w:eastAsia="Verdana"/>
        </w:rPr>
        <w:t xml:space="preserve"> </w:t>
      </w:r>
      <w:r w:rsidR="00CD580F">
        <w:rPr>
          <w:rFonts w:eastAsia="Verdana"/>
        </w:rPr>
        <w:t>de minister</w:t>
      </w:r>
      <w:r>
        <w:rPr>
          <w:rFonts w:eastAsia="Verdana"/>
        </w:rPr>
        <w:t xml:space="preserve"> </w:t>
      </w:r>
      <w:proofErr w:type="spellStart"/>
      <w:r>
        <w:rPr>
          <w:rFonts w:eastAsia="Verdana"/>
        </w:rPr>
        <w:t>stelde</w:t>
      </w:r>
      <w:proofErr w:type="spellEnd"/>
      <w:r>
        <w:rPr>
          <w:rFonts w:eastAsia="Verdana"/>
        </w:rPr>
        <w:t xml:space="preserve">, maakt De Vlaamse Waterweg een aanzienlijk bedrag vrij voor fietsinvesteringen. </w:t>
      </w:r>
    </w:p>
    <w:p w14:paraId="6B6998C5" w14:textId="37E5D53C" w:rsidR="005C56FA" w:rsidRDefault="00000000" w:rsidP="00CD580F">
      <w:pPr>
        <w:pStyle w:val="Nummering"/>
        <w:numPr>
          <w:ilvl w:val="0"/>
          <w:numId w:val="0"/>
        </w:numPr>
        <w:ind w:left="425"/>
        <w:rPr>
          <w:rFonts w:ascii="Times New Roman" w:hAnsi="Times New Roman"/>
        </w:rPr>
      </w:pPr>
      <w:r>
        <w:rPr>
          <w:rFonts w:eastAsia="Verdana"/>
        </w:rPr>
        <w:t>Hoeveel werd hiervoor vrijgemaakt in 2019, 2020 en 2021?</w:t>
      </w:r>
    </w:p>
    <w:p w14:paraId="4D16A976" w14:textId="77777777" w:rsidR="005C56FA" w:rsidRDefault="00000000" w:rsidP="008549CD">
      <w:pPr>
        <w:pStyle w:val="Nummering"/>
        <w:numPr>
          <w:ilvl w:val="1"/>
          <w:numId w:val="14"/>
        </w:numPr>
        <w:rPr>
          <w:rFonts w:ascii="Times New Roman" w:hAnsi="Times New Roman"/>
        </w:rPr>
      </w:pPr>
      <w:r>
        <w:rPr>
          <w:rFonts w:eastAsia="Verdana"/>
        </w:rPr>
        <w:t>Hoeveel van het budget werd telkens besteed?</w:t>
      </w:r>
    </w:p>
    <w:p w14:paraId="79700348" w14:textId="77777777" w:rsidR="005C56FA" w:rsidRDefault="00000000" w:rsidP="008549CD">
      <w:pPr>
        <w:pStyle w:val="Nummering"/>
        <w:numPr>
          <w:ilvl w:val="1"/>
          <w:numId w:val="14"/>
        </w:numPr>
        <w:rPr>
          <w:rFonts w:ascii="Times New Roman" w:hAnsi="Times New Roman"/>
        </w:rPr>
      </w:pPr>
      <w:r>
        <w:rPr>
          <w:rFonts w:eastAsia="Verdana"/>
        </w:rPr>
        <w:t>Hoeveel van het budget werd telkens overgedragen?</w:t>
      </w:r>
    </w:p>
    <w:p w14:paraId="593AE52E" w14:textId="0F8F9B82" w:rsidR="005C56FA" w:rsidRPr="008549CD" w:rsidRDefault="008549CD" w:rsidP="008549CD">
      <w:pPr>
        <w:pStyle w:val="Nummering"/>
        <w:tabs>
          <w:tab w:val="clear" w:pos="425"/>
          <w:tab w:val="left" w:pos="426"/>
        </w:tabs>
        <w:ind w:left="851" w:hanging="851"/>
        <w:rPr>
          <w:rFonts w:ascii="Times New Roman" w:hAnsi="Times New Roman"/>
        </w:rPr>
      </w:pPr>
      <w:r w:rsidRPr="008549CD">
        <w:t>a)</w:t>
      </w:r>
      <w:r>
        <w:rPr>
          <w:rFonts w:ascii="Times New Roman" w:hAnsi="Times New Roman"/>
        </w:rPr>
        <w:tab/>
      </w:r>
      <w:proofErr w:type="spellStart"/>
      <w:r w:rsidR="00000000" w:rsidRPr="008549CD">
        <w:rPr>
          <w:rFonts w:eastAsia="Verdana"/>
        </w:rPr>
        <w:t>Hoeveel</w:t>
      </w:r>
      <w:proofErr w:type="spellEnd"/>
      <w:r w:rsidR="00000000" w:rsidRPr="008549CD">
        <w:rPr>
          <w:rFonts w:eastAsia="Verdana"/>
        </w:rPr>
        <w:t xml:space="preserve"> </w:t>
      </w:r>
      <w:proofErr w:type="spellStart"/>
      <w:r w:rsidR="00000000" w:rsidRPr="008549CD">
        <w:rPr>
          <w:rFonts w:eastAsia="Verdana"/>
        </w:rPr>
        <w:t>omgevingsvergunningen</w:t>
      </w:r>
      <w:proofErr w:type="spellEnd"/>
      <w:r w:rsidR="00000000" w:rsidRPr="008549CD">
        <w:rPr>
          <w:rFonts w:eastAsia="Verdana"/>
        </w:rPr>
        <w:t xml:space="preserve"> </w:t>
      </w:r>
      <w:proofErr w:type="spellStart"/>
      <w:r w:rsidR="00000000" w:rsidRPr="008549CD">
        <w:rPr>
          <w:rFonts w:eastAsia="Verdana"/>
        </w:rPr>
        <w:t>vroeg</w:t>
      </w:r>
      <w:proofErr w:type="spellEnd"/>
      <w:r w:rsidR="00000000" w:rsidRPr="008549CD">
        <w:rPr>
          <w:rFonts w:eastAsia="Verdana"/>
        </w:rPr>
        <w:t xml:space="preserve"> De Vlaamse Waterweg </w:t>
      </w:r>
      <w:r w:rsidR="00CD580F" w:rsidRPr="008549CD">
        <w:rPr>
          <w:rFonts w:eastAsia="Verdana"/>
        </w:rPr>
        <w:t>al</w:t>
      </w:r>
      <w:r w:rsidR="00000000" w:rsidRPr="008549CD">
        <w:rPr>
          <w:rFonts w:eastAsia="Verdana"/>
        </w:rPr>
        <w:t xml:space="preserve"> aan om </w:t>
      </w:r>
      <w:proofErr w:type="spellStart"/>
      <w:r w:rsidR="00000000" w:rsidRPr="008549CD">
        <w:rPr>
          <w:rFonts w:eastAsia="Verdana"/>
        </w:rPr>
        <w:t>fietsinvesteringen</w:t>
      </w:r>
      <w:proofErr w:type="spellEnd"/>
      <w:r w:rsidR="00000000" w:rsidRPr="008549CD">
        <w:rPr>
          <w:rFonts w:eastAsia="Verdana"/>
        </w:rPr>
        <w:t xml:space="preserve"> </w:t>
      </w:r>
      <w:proofErr w:type="spellStart"/>
      <w:r w:rsidR="00000000" w:rsidRPr="008549CD">
        <w:rPr>
          <w:rFonts w:eastAsia="Verdana"/>
        </w:rPr>
        <w:t>te</w:t>
      </w:r>
      <w:proofErr w:type="spellEnd"/>
      <w:r w:rsidR="00000000" w:rsidRPr="008549CD">
        <w:rPr>
          <w:rFonts w:eastAsia="Verdana"/>
        </w:rPr>
        <w:t xml:space="preserve"> </w:t>
      </w:r>
      <w:proofErr w:type="spellStart"/>
      <w:r w:rsidR="00000000" w:rsidRPr="008549CD">
        <w:rPr>
          <w:rFonts w:eastAsia="Verdana"/>
        </w:rPr>
        <w:t>doen</w:t>
      </w:r>
      <w:proofErr w:type="spellEnd"/>
      <w:r w:rsidR="00000000" w:rsidRPr="008549CD">
        <w:rPr>
          <w:rFonts w:eastAsia="Verdana"/>
        </w:rPr>
        <w:t>?</w:t>
      </w:r>
    </w:p>
    <w:p w14:paraId="4376F1A6" w14:textId="01A3C533" w:rsidR="005C56FA" w:rsidRDefault="00000000" w:rsidP="008549CD">
      <w:pPr>
        <w:pStyle w:val="Nummering"/>
        <w:numPr>
          <w:ilvl w:val="1"/>
          <w:numId w:val="17"/>
        </w:numPr>
        <w:rPr>
          <w:rFonts w:ascii="Times New Roman" w:hAnsi="Times New Roman"/>
        </w:rPr>
      </w:pPr>
      <w:r>
        <w:rPr>
          <w:rFonts w:eastAsia="Verdana" w:cs="Verdana"/>
        </w:rPr>
        <w:t xml:space="preserve">Wat is </w:t>
      </w:r>
      <w:proofErr w:type="spellStart"/>
      <w:r w:rsidR="008549CD">
        <w:rPr>
          <w:rFonts w:eastAsia="Verdana" w:cs="Verdana"/>
        </w:rPr>
        <w:t>daa</w:t>
      </w:r>
      <w:r>
        <w:rPr>
          <w:rFonts w:eastAsia="Verdana" w:cs="Verdana"/>
        </w:rPr>
        <w:t>rvan</w:t>
      </w:r>
      <w:proofErr w:type="spellEnd"/>
      <w:r>
        <w:rPr>
          <w:rFonts w:eastAsia="Verdana" w:cs="Verdana"/>
        </w:rPr>
        <w:t xml:space="preserve"> de </w:t>
      </w:r>
      <w:proofErr w:type="spellStart"/>
      <w:r>
        <w:rPr>
          <w:rFonts w:eastAsia="Verdana" w:cs="Verdana"/>
        </w:rPr>
        <w:t>realisatiegraad</w:t>
      </w:r>
      <w:proofErr w:type="spellEnd"/>
      <w:r>
        <w:rPr>
          <w:rFonts w:eastAsia="Verdana" w:cs="Verdana"/>
        </w:rPr>
        <w:t xml:space="preserve">? Kan </w:t>
      </w:r>
      <w:r w:rsidR="00CD580F">
        <w:rPr>
          <w:rFonts w:eastAsia="Verdana" w:cs="Verdana"/>
        </w:rPr>
        <w:t>de minister</w:t>
      </w:r>
      <w:r>
        <w:rPr>
          <w:rFonts w:eastAsia="Verdana" w:cs="Verdana"/>
        </w:rPr>
        <w:t xml:space="preserve"> deze geven voor 2019, 2020 en 2021?</w:t>
      </w:r>
    </w:p>
    <w:p w14:paraId="45214246" w14:textId="086BA169" w:rsidR="005C56FA" w:rsidRDefault="00000000" w:rsidP="008549CD">
      <w:pPr>
        <w:pStyle w:val="Nummering"/>
        <w:rPr>
          <w:rFonts w:ascii="Times New Roman" w:hAnsi="Times New Roman"/>
        </w:rPr>
      </w:pPr>
      <w:r>
        <w:rPr>
          <w:rFonts w:eastAsia="Verdana"/>
        </w:rPr>
        <w:t>Is de minister van plan nog initiatieven te nemen om de veiligheid op de jaagpaden te garanderen en hoe zal ze d</w:t>
      </w:r>
      <w:r w:rsidR="00CD580F">
        <w:rPr>
          <w:rFonts w:eastAsia="Verdana"/>
        </w:rPr>
        <w:t>a</w:t>
      </w:r>
      <w:r>
        <w:rPr>
          <w:rFonts w:eastAsia="Verdana"/>
        </w:rPr>
        <w:t>t doen?</w:t>
      </w:r>
    </w:p>
    <w:sectPr w:rsidR="005C56FA"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9A2A" w14:textId="77777777" w:rsidR="00427A2B" w:rsidRDefault="00427A2B">
      <w:r>
        <w:separator/>
      </w:r>
    </w:p>
  </w:endnote>
  <w:endnote w:type="continuationSeparator" w:id="0">
    <w:p w14:paraId="6AC0D7FB" w14:textId="77777777" w:rsidR="00427A2B" w:rsidRDefault="0042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766"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C1AA3DA"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953" w14:textId="77777777" w:rsidR="00D75FB1" w:rsidRDefault="00000000" w:rsidP="001A6DC6">
    <w:pPr>
      <w:pStyle w:val="Voettekst"/>
      <w:framePr w:wrap="around" w:vAnchor="text" w:hAnchor="margin" w:xAlign="right" w:y="1"/>
      <w:rPr>
        <w:rStyle w:val="Paginanummer"/>
      </w:rPr>
    </w:pPr>
  </w:p>
  <w:p w14:paraId="005A8DE8"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88C" w14:textId="77777777" w:rsidR="00204C10" w:rsidRDefault="00000000">
    <w:pPr>
      <w:pStyle w:val="Voettekst"/>
    </w:pPr>
    <w:r>
      <w:rPr>
        <w:noProof/>
      </w:rPr>
      <w:drawing>
        <wp:anchor distT="0" distB="0" distL="114300" distR="114300" simplePos="0" relativeHeight="251658240" behindDoc="0" locked="0" layoutInCell="1" allowOverlap="1" wp14:anchorId="71577B8A" wp14:editId="442B54B8">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9462" w14:textId="77777777" w:rsidR="00427A2B" w:rsidRDefault="00427A2B">
      <w:r>
        <w:separator/>
      </w:r>
    </w:p>
  </w:footnote>
  <w:footnote w:type="continuationSeparator" w:id="0">
    <w:p w14:paraId="0DA82A9C" w14:textId="77777777" w:rsidR="00427A2B" w:rsidRDefault="0042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521D"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C110C09"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E40EBB0">
      <w:start w:val="1"/>
      <w:numFmt w:val="decimal"/>
      <w:lvlText w:val="%1."/>
      <w:lvlJc w:val="left"/>
      <w:pPr>
        <w:tabs>
          <w:tab w:val="num" w:pos="360"/>
        </w:tabs>
        <w:ind w:left="360" w:hanging="360"/>
      </w:pPr>
    </w:lvl>
    <w:lvl w:ilvl="1" w:tplc="851ADD4C" w:tentative="1">
      <w:start w:val="1"/>
      <w:numFmt w:val="lowerLetter"/>
      <w:lvlText w:val="%2."/>
      <w:lvlJc w:val="left"/>
      <w:pPr>
        <w:tabs>
          <w:tab w:val="num" w:pos="1080"/>
        </w:tabs>
        <w:ind w:left="1080" w:hanging="360"/>
      </w:pPr>
    </w:lvl>
    <w:lvl w:ilvl="2" w:tplc="5D482C4E" w:tentative="1">
      <w:start w:val="1"/>
      <w:numFmt w:val="lowerRoman"/>
      <w:lvlText w:val="%3."/>
      <w:lvlJc w:val="right"/>
      <w:pPr>
        <w:tabs>
          <w:tab w:val="num" w:pos="1800"/>
        </w:tabs>
        <w:ind w:left="1800" w:hanging="180"/>
      </w:pPr>
    </w:lvl>
    <w:lvl w:ilvl="3" w:tplc="252A145C" w:tentative="1">
      <w:start w:val="1"/>
      <w:numFmt w:val="decimal"/>
      <w:lvlText w:val="%4."/>
      <w:lvlJc w:val="left"/>
      <w:pPr>
        <w:tabs>
          <w:tab w:val="num" w:pos="2520"/>
        </w:tabs>
        <w:ind w:left="2520" w:hanging="360"/>
      </w:pPr>
    </w:lvl>
    <w:lvl w:ilvl="4" w:tplc="5678B51E" w:tentative="1">
      <w:start w:val="1"/>
      <w:numFmt w:val="lowerLetter"/>
      <w:lvlText w:val="%5."/>
      <w:lvlJc w:val="left"/>
      <w:pPr>
        <w:tabs>
          <w:tab w:val="num" w:pos="3240"/>
        </w:tabs>
        <w:ind w:left="3240" w:hanging="360"/>
      </w:pPr>
    </w:lvl>
    <w:lvl w:ilvl="5" w:tplc="E070AD58" w:tentative="1">
      <w:start w:val="1"/>
      <w:numFmt w:val="lowerRoman"/>
      <w:lvlText w:val="%6."/>
      <w:lvlJc w:val="right"/>
      <w:pPr>
        <w:tabs>
          <w:tab w:val="num" w:pos="3960"/>
        </w:tabs>
        <w:ind w:left="3960" w:hanging="180"/>
      </w:pPr>
    </w:lvl>
    <w:lvl w:ilvl="6" w:tplc="B2F26706" w:tentative="1">
      <w:start w:val="1"/>
      <w:numFmt w:val="decimal"/>
      <w:lvlText w:val="%7."/>
      <w:lvlJc w:val="left"/>
      <w:pPr>
        <w:tabs>
          <w:tab w:val="num" w:pos="4680"/>
        </w:tabs>
        <w:ind w:left="4680" w:hanging="360"/>
      </w:pPr>
    </w:lvl>
    <w:lvl w:ilvl="7" w:tplc="F2229638" w:tentative="1">
      <w:start w:val="1"/>
      <w:numFmt w:val="lowerLetter"/>
      <w:lvlText w:val="%8."/>
      <w:lvlJc w:val="left"/>
      <w:pPr>
        <w:tabs>
          <w:tab w:val="num" w:pos="5400"/>
        </w:tabs>
        <w:ind w:left="5400" w:hanging="360"/>
      </w:pPr>
    </w:lvl>
    <w:lvl w:ilvl="8" w:tplc="6A30368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54DA80E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AA865DCE">
      <w:start w:val="1"/>
      <w:numFmt w:val="bullet"/>
      <w:pStyle w:val="Lijstalinea1"/>
      <w:lvlText w:val=""/>
      <w:lvlJc w:val="left"/>
      <w:pPr>
        <w:tabs>
          <w:tab w:val="num" w:pos="-360"/>
        </w:tabs>
        <w:ind w:left="360" w:hanging="360"/>
      </w:pPr>
      <w:rPr>
        <w:rFonts w:ascii="Symbol" w:hAnsi="Symbol" w:hint="default"/>
        <w:color w:val="808080"/>
      </w:rPr>
    </w:lvl>
    <w:lvl w:ilvl="1" w:tplc="11D2F9F0" w:tentative="1">
      <w:start w:val="1"/>
      <w:numFmt w:val="bullet"/>
      <w:lvlText w:val="o"/>
      <w:lvlJc w:val="left"/>
      <w:pPr>
        <w:ind w:left="1080" w:hanging="360"/>
      </w:pPr>
      <w:rPr>
        <w:rFonts w:ascii="Courier New" w:hAnsi="Courier New" w:cs="Courier New" w:hint="default"/>
      </w:rPr>
    </w:lvl>
    <w:lvl w:ilvl="2" w:tplc="12BC0E48" w:tentative="1">
      <w:start w:val="1"/>
      <w:numFmt w:val="bullet"/>
      <w:lvlText w:val=""/>
      <w:lvlJc w:val="left"/>
      <w:pPr>
        <w:ind w:left="1800" w:hanging="360"/>
      </w:pPr>
      <w:rPr>
        <w:rFonts w:ascii="Wingdings" w:hAnsi="Wingdings" w:hint="default"/>
      </w:rPr>
    </w:lvl>
    <w:lvl w:ilvl="3" w:tplc="27904868" w:tentative="1">
      <w:start w:val="1"/>
      <w:numFmt w:val="bullet"/>
      <w:lvlText w:val=""/>
      <w:lvlJc w:val="left"/>
      <w:pPr>
        <w:ind w:left="2520" w:hanging="360"/>
      </w:pPr>
      <w:rPr>
        <w:rFonts w:ascii="Symbol" w:hAnsi="Symbol" w:hint="default"/>
      </w:rPr>
    </w:lvl>
    <w:lvl w:ilvl="4" w:tplc="309633B2" w:tentative="1">
      <w:start w:val="1"/>
      <w:numFmt w:val="bullet"/>
      <w:lvlText w:val="o"/>
      <w:lvlJc w:val="left"/>
      <w:pPr>
        <w:ind w:left="3240" w:hanging="360"/>
      </w:pPr>
      <w:rPr>
        <w:rFonts w:ascii="Courier New" w:hAnsi="Courier New" w:cs="Courier New" w:hint="default"/>
      </w:rPr>
    </w:lvl>
    <w:lvl w:ilvl="5" w:tplc="BC3035F6" w:tentative="1">
      <w:start w:val="1"/>
      <w:numFmt w:val="bullet"/>
      <w:lvlText w:val=""/>
      <w:lvlJc w:val="left"/>
      <w:pPr>
        <w:ind w:left="3960" w:hanging="360"/>
      </w:pPr>
      <w:rPr>
        <w:rFonts w:ascii="Wingdings" w:hAnsi="Wingdings" w:hint="default"/>
      </w:rPr>
    </w:lvl>
    <w:lvl w:ilvl="6" w:tplc="A546E04E" w:tentative="1">
      <w:start w:val="1"/>
      <w:numFmt w:val="bullet"/>
      <w:lvlText w:val=""/>
      <w:lvlJc w:val="left"/>
      <w:pPr>
        <w:ind w:left="4680" w:hanging="360"/>
      </w:pPr>
      <w:rPr>
        <w:rFonts w:ascii="Symbol" w:hAnsi="Symbol" w:hint="default"/>
      </w:rPr>
    </w:lvl>
    <w:lvl w:ilvl="7" w:tplc="C6D219CA" w:tentative="1">
      <w:start w:val="1"/>
      <w:numFmt w:val="bullet"/>
      <w:lvlText w:val="o"/>
      <w:lvlJc w:val="left"/>
      <w:pPr>
        <w:ind w:left="5400" w:hanging="360"/>
      </w:pPr>
      <w:rPr>
        <w:rFonts w:ascii="Courier New" w:hAnsi="Courier New" w:cs="Courier New" w:hint="default"/>
      </w:rPr>
    </w:lvl>
    <w:lvl w:ilvl="8" w:tplc="C14E7B6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9F65214">
      <w:start w:val="1"/>
      <w:numFmt w:val="bullet"/>
      <w:lvlText w:val="o"/>
      <w:lvlJc w:val="left"/>
      <w:pPr>
        <w:ind w:left="720" w:hanging="360"/>
      </w:pPr>
      <w:rPr>
        <w:rFonts w:ascii="Courier New" w:hAnsi="Courier New" w:cs="Courier New" w:hint="default"/>
      </w:rPr>
    </w:lvl>
    <w:lvl w:ilvl="1" w:tplc="625AAD2E" w:tentative="1">
      <w:start w:val="1"/>
      <w:numFmt w:val="bullet"/>
      <w:lvlText w:val="o"/>
      <w:lvlJc w:val="left"/>
      <w:pPr>
        <w:ind w:left="1440" w:hanging="360"/>
      </w:pPr>
      <w:rPr>
        <w:rFonts w:ascii="Courier New" w:hAnsi="Courier New" w:cs="Courier New" w:hint="default"/>
      </w:rPr>
    </w:lvl>
    <w:lvl w:ilvl="2" w:tplc="46F808BA" w:tentative="1">
      <w:start w:val="1"/>
      <w:numFmt w:val="bullet"/>
      <w:lvlText w:val=""/>
      <w:lvlJc w:val="left"/>
      <w:pPr>
        <w:ind w:left="2160" w:hanging="360"/>
      </w:pPr>
      <w:rPr>
        <w:rFonts w:ascii="Wingdings" w:hAnsi="Wingdings" w:hint="default"/>
      </w:rPr>
    </w:lvl>
    <w:lvl w:ilvl="3" w:tplc="28049AF0" w:tentative="1">
      <w:start w:val="1"/>
      <w:numFmt w:val="bullet"/>
      <w:lvlText w:val=""/>
      <w:lvlJc w:val="left"/>
      <w:pPr>
        <w:ind w:left="2880" w:hanging="360"/>
      </w:pPr>
      <w:rPr>
        <w:rFonts w:ascii="Symbol" w:hAnsi="Symbol" w:hint="default"/>
      </w:rPr>
    </w:lvl>
    <w:lvl w:ilvl="4" w:tplc="552CEDB0" w:tentative="1">
      <w:start w:val="1"/>
      <w:numFmt w:val="bullet"/>
      <w:lvlText w:val="o"/>
      <w:lvlJc w:val="left"/>
      <w:pPr>
        <w:ind w:left="3600" w:hanging="360"/>
      </w:pPr>
      <w:rPr>
        <w:rFonts w:ascii="Courier New" w:hAnsi="Courier New" w:cs="Courier New" w:hint="default"/>
      </w:rPr>
    </w:lvl>
    <w:lvl w:ilvl="5" w:tplc="1012FE08" w:tentative="1">
      <w:start w:val="1"/>
      <w:numFmt w:val="bullet"/>
      <w:lvlText w:val=""/>
      <w:lvlJc w:val="left"/>
      <w:pPr>
        <w:ind w:left="4320" w:hanging="360"/>
      </w:pPr>
      <w:rPr>
        <w:rFonts w:ascii="Wingdings" w:hAnsi="Wingdings" w:hint="default"/>
      </w:rPr>
    </w:lvl>
    <w:lvl w:ilvl="6" w:tplc="0A525CD4" w:tentative="1">
      <w:start w:val="1"/>
      <w:numFmt w:val="bullet"/>
      <w:lvlText w:val=""/>
      <w:lvlJc w:val="left"/>
      <w:pPr>
        <w:ind w:left="5040" w:hanging="360"/>
      </w:pPr>
      <w:rPr>
        <w:rFonts w:ascii="Symbol" w:hAnsi="Symbol" w:hint="default"/>
      </w:rPr>
    </w:lvl>
    <w:lvl w:ilvl="7" w:tplc="B23E786C" w:tentative="1">
      <w:start w:val="1"/>
      <w:numFmt w:val="bullet"/>
      <w:lvlText w:val="o"/>
      <w:lvlJc w:val="left"/>
      <w:pPr>
        <w:ind w:left="5760" w:hanging="360"/>
      </w:pPr>
      <w:rPr>
        <w:rFonts w:ascii="Courier New" w:hAnsi="Courier New" w:cs="Courier New" w:hint="default"/>
      </w:rPr>
    </w:lvl>
    <w:lvl w:ilvl="8" w:tplc="625A7D0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8A123C8A">
      <w:start w:val="1"/>
      <w:numFmt w:val="bullet"/>
      <w:lvlText w:val=""/>
      <w:lvlJc w:val="left"/>
      <w:pPr>
        <w:ind w:left="360" w:hanging="360"/>
      </w:pPr>
      <w:rPr>
        <w:rFonts w:ascii="Symbol" w:hAnsi="Symbol" w:hint="default"/>
      </w:rPr>
    </w:lvl>
    <w:lvl w:ilvl="1" w:tplc="D5C2F358" w:tentative="1">
      <w:start w:val="1"/>
      <w:numFmt w:val="bullet"/>
      <w:lvlText w:val="o"/>
      <w:lvlJc w:val="left"/>
      <w:pPr>
        <w:ind w:left="1080" w:hanging="360"/>
      </w:pPr>
      <w:rPr>
        <w:rFonts w:ascii="Courier New" w:hAnsi="Courier New" w:cs="Courier New" w:hint="default"/>
      </w:rPr>
    </w:lvl>
    <w:lvl w:ilvl="2" w:tplc="0CCE9640" w:tentative="1">
      <w:start w:val="1"/>
      <w:numFmt w:val="bullet"/>
      <w:lvlText w:val=""/>
      <w:lvlJc w:val="left"/>
      <w:pPr>
        <w:ind w:left="1800" w:hanging="360"/>
      </w:pPr>
      <w:rPr>
        <w:rFonts w:ascii="Wingdings" w:hAnsi="Wingdings" w:hint="default"/>
      </w:rPr>
    </w:lvl>
    <w:lvl w:ilvl="3" w:tplc="B8D43692" w:tentative="1">
      <w:start w:val="1"/>
      <w:numFmt w:val="bullet"/>
      <w:lvlText w:val=""/>
      <w:lvlJc w:val="left"/>
      <w:pPr>
        <w:ind w:left="2520" w:hanging="360"/>
      </w:pPr>
      <w:rPr>
        <w:rFonts w:ascii="Symbol" w:hAnsi="Symbol" w:hint="default"/>
      </w:rPr>
    </w:lvl>
    <w:lvl w:ilvl="4" w:tplc="0BB0E168" w:tentative="1">
      <w:start w:val="1"/>
      <w:numFmt w:val="bullet"/>
      <w:lvlText w:val="o"/>
      <w:lvlJc w:val="left"/>
      <w:pPr>
        <w:ind w:left="3240" w:hanging="360"/>
      </w:pPr>
      <w:rPr>
        <w:rFonts w:ascii="Courier New" w:hAnsi="Courier New" w:cs="Courier New" w:hint="default"/>
      </w:rPr>
    </w:lvl>
    <w:lvl w:ilvl="5" w:tplc="E47601BC" w:tentative="1">
      <w:start w:val="1"/>
      <w:numFmt w:val="bullet"/>
      <w:lvlText w:val=""/>
      <w:lvlJc w:val="left"/>
      <w:pPr>
        <w:ind w:left="3960" w:hanging="360"/>
      </w:pPr>
      <w:rPr>
        <w:rFonts w:ascii="Wingdings" w:hAnsi="Wingdings" w:hint="default"/>
      </w:rPr>
    </w:lvl>
    <w:lvl w:ilvl="6" w:tplc="E48EB9C6" w:tentative="1">
      <w:start w:val="1"/>
      <w:numFmt w:val="bullet"/>
      <w:lvlText w:val=""/>
      <w:lvlJc w:val="left"/>
      <w:pPr>
        <w:ind w:left="4680" w:hanging="360"/>
      </w:pPr>
      <w:rPr>
        <w:rFonts w:ascii="Symbol" w:hAnsi="Symbol" w:hint="default"/>
      </w:rPr>
    </w:lvl>
    <w:lvl w:ilvl="7" w:tplc="8550ECFC" w:tentative="1">
      <w:start w:val="1"/>
      <w:numFmt w:val="bullet"/>
      <w:lvlText w:val="o"/>
      <w:lvlJc w:val="left"/>
      <w:pPr>
        <w:ind w:left="5400" w:hanging="360"/>
      </w:pPr>
      <w:rPr>
        <w:rFonts w:ascii="Courier New" w:hAnsi="Courier New" w:cs="Courier New" w:hint="default"/>
      </w:rPr>
    </w:lvl>
    <w:lvl w:ilvl="8" w:tplc="30C6683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AEC3FF4">
      <w:start w:val="1"/>
      <w:numFmt w:val="bullet"/>
      <w:lvlText w:val=""/>
      <w:lvlJc w:val="left"/>
      <w:pPr>
        <w:tabs>
          <w:tab w:val="num" w:pos="0"/>
        </w:tabs>
        <w:ind w:left="720" w:hanging="360"/>
      </w:pPr>
      <w:rPr>
        <w:rFonts w:ascii="Symbol" w:hAnsi="Symbol" w:hint="default"/>
        <w:color w:val="808080"/>
      </w:rPr>
    </w:lvl>
    <w:lvl w:ilvl="1" w:tplc="099A9C62" w:tentative="1">
      <w:start w:val="1"/>
      <w:numFmt w:val="bullet"/>
      <w:lvlText w:val="o"/>
      <w:lvlJc w:val="left"/>
      <w:pPr>
        <w:tabs>
          <w:tab w:val="num" w:pos="1440"/>
        </w:tabs>
        <w:ind w:left="1440" w:hanging="360"/>
      </w:pPr>
      <w:rPr>
        <w:rFonts w:ascii="Courier New" w:hAnsi="Courier New" w:cs="Courier New" w:hint="default"/>
      </w:rPr>
    </w:lvl>
    <w:lvl w:ilvl="2" w:tplc="0C78B060" w:tentative="1">
      <w:start w:val="1"/>
      <w:numFmt w:val="bullet"/>
      <w:lvlText w:val=""/>
      <w:lvlJc w:val="left"/>
      <w:pPr>
        <w:tabs>
          <w:tab w:val="num" w:pos="2160"/>
        </w:tabs>
        <w:ind w:left="2160" w:hanging="360"/>
      </w:pPr>
      <w:rPr>
        <w:rFonts w:ascii="Wingdings" w:hAnsi="Wingdings" w:hint="default"/>
      </w:rPr>
    </w:lvl>
    <w:lvl w:ilvl="3" w:tplc="FF4833BC" w:tentative="1">
      <w:start w:val="1"/>
      <w:numFmt w:val="bullet"/>
      <w:lvlText w:val=""/>
      <w:lvlJc w:val="left"/>
      <w:pPr>
        <w:tabs>
          <w:tab w:val="num" w:pos="2880"/>
        </w:tabs>
        <w:ind w:left="2880" w:hanging="360"/>
      </w:pPr>
      <w:rPr>
        <w:rFonts w:ascii="Symbol" w:hAnsi="Symbol" w:hint="default"/>
      </w:rPr>
    </w:lvl>
    <w:lvl w:ilvl="4" w:tplc="0574918A" w:tentative="1">
      <w:start w:val="1"/>
      <w:numFmt w:val="bullet"/>
      <w:lvlText w:val="o"/>
      <w:lvlJc w:val="left"/>
      <w:pPr>
        <w:tabs>
          <w:tab w:val="num" w:pos="3600"/>
        </w:tabs>
        <w:ind w:left="3600" w:hanging="360"/>
      </w:pPr>
      <w:rPr>
        <w:rFonts w:ascii="Courier New" w:hAnsi="Courier New" w:cs="Courier New" w:hint="default"/>
      </w:rPr>
    </w:lvl>
    <w:lvl w:ilvl="5" w:tplc="EA008932" w:tentative="1">
      <w:start w:val="1"/>
      <w:numFmt w:val="bullet"/>
      <w:lvlText w:val=""/>
      <w:lvlJc w:val="left"/>
      <w:pPr>
        <w:tabs>
          <w:tab w:val="num" w:pos="4320"/>
        </w:tabs>
        <w:ind w:left="4320" w:hanging="360"/>
      </w:pPr>
      <w:rPr>
        <w:rFonts w:ascii="Wingdings" w:hAnsi="Wingdings" w:hint="default"/>
      </w:rPr>
    </w:lvl>
    <w:lvl w:ilvl="6" w:tplc="E25679C6" w:tentative="1">
      <w:start w:val="1"/>
      <w:numFmt w:val="bullet"/>
      <w:lvlText w:val=""/>
      <w:lvlJc w:val="left"/>
      <w:pPr>
        <w:tabs>
          <w:tab w:val="num" w:pos="5040"/>
        </w:tabs>
        <w:ind w:left="5040" w:hanging="360"/>
      </w:pPr>
      <w:rPr>
        <w:rFonts w:ascii="Symbol" w:hAnsi="Symbol" w:hint="default"/>
      </w:rPr>
    </w:lvl>
    <w:lvl w:ilvl="7" w:tplc="2CC26808" w:tentative="1">
      <w:start w:val="1"/>
      <w:numFmt w:val="bullet"/>
      <w:lvlText w:val="o"/>
      <w:lvlJc w:val="left"/>
      <w:pPr>
        <w:tabs>
          <w:tab w:val="num" w:pos="5760"/>
        </w:tabs>
        <w:ind w:left="5760" w:hanging="360"/>
      </w:pPr>
      <w:rPr>
        <w:rFonts w:ascii="Courier New" w:hAnsi="Courier New" w:cs="Courier New" w:hint="default"/>
      </w:rPr>
    </w:lvl>
    <w:lvl w:ilvl="8" w:tplc="7B5255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049187675">
    <w:abstractNumId w:val="6"/>
  </w:num>
  <w:num w:numId="2" w16cid:durableId="322853586">
    <w:abstractNumId w:val="4"/>
  </w:num>
  <w:num w:numId="3" w16cid:durableId="1172374119">
    <w:abstractNumId w:val="9"/>
  </w:num>
  <w:num w:numId="4" w16cid:durableId="840319902">
    <w:abstractNumId w:val="0"/>
  </w:num>
  <w:num w:numId="5" w16cid:durableId="1494028692">
    <w:abstractNumId w:val="5"/>
  </w:num>
  <w:num w:numId="6" w16cid:durableId="1106802609">
    <w:abstractNumId w:val="8"/>
  </w:num>
  <w:num w:numId="7" w16cid:durableId="1483424232">
    <w:abstractNumId w:val="1"/>
  </w:num>
  <w:num w:numId="8" w16cid:durableId="1063257103">
    <w:abstractNumId w:val="2"/>
  </w:num>
  <w:num w:numId="9" w16cid:durableId="230163138">
    <w:abstractNumId w:val="4"/>
  </w:num>
  <w:num w:numId="10" w16cid:durableId="2088070069">
    <w:abstractNumId w:val="4"/>
  </w:num>
  <w:num w:numId="11" w16cid:durableId="1486505473">
    <w:abstractNumId w:val="4"/>
  </w:num>
  <w:num w:numId="12" w16cid:durableId="1820611768">
    <w:abstractNumId w:val="4"/>
  </w:num>
  <w:num w:numId="13" w16cid:durableId="1657807200">
    <w:abstractNumId w:val="7"/>
  </w:num>
  <w:num w:numId="14" w16cid:durableId="883056825">
    <w:abstractNumId w:val="3"/>
  </w:num>
  <w:num w:numId="15" w16cid:durableId="544096460">
    <w:abstractNumId w:val="10"/>
  </w:num>
  <w:num w:numId="16" w16cid:durableId="1226334318">
    <w:abstractNumId w:val="11"/>
  </w:num>
  <w:num w:numId="17" w16cid:durableId="1112553956">
    <w:abstractNumId w:val="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FA"/>
    <w:rsid w:val="00427A2B"/>
    <w:rsid w:val="005C56FA"/>
    <w:rsid w:val="008549CD"/>
    <w:rsid w:val="00B20513"/>
    <w:rsid w:val="00CD580F"/>
    <w:rsid w:val="00D270A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1C1F9"/>
  <w15:docId w15:val="{D0BA90A5-FDDF-4A56-9376-E2B1CA7F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2022-09-07T09:08:00Z</dcterms:created>
  <dcterms:modified xsi:type="dcterms:W3CDTF">2022-09-07T09:08:00Z</dcterms:modified>
</cp:coreProperties>
</file>