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33C0" w14:textId="30EFD8BC" w:rsidR="008B4A42" w:rsidRPr="004878AC" w:rsidRDefault="00AA6C5E" w:rsidP="004878AC">
      <w:pPr>
        <w:pStyle w:val="A-NaamMinister"/>
        <w:jc w:val="both"/>
        <w:rPr>
          <w:rFonts w:ascii="Verdana" w:hAnsi="Verdana"/>
          <w:sz w:val="20"/>
          <w:szCs w:val="20"/>
        </w:rPr>
      </w:pPr>
      <w:proofErr w:type="spellStart"/>
      <w:r w:rsidRPr="004878AC">
        <w:rPr>
          <w:rFonts w:ascii="Verdana" w:hAnsi="Verdana"/>
          <w:sz w:val="20"/>
          <w:szCs w:val="20"/>
        </w:rPr>
        <w:t>matthias</w:t>
      </w:r>
      <w:proofErr w:type="spellEnd"/>
      <w:r w:rsidRPr="004878AC">
        <w:rPr>
          <w:rFonts w:ascii="Verdana" w:hAnsi="Verdana"/>
          <w:sz w:val="20"/>
          <w:szCs w:val="20"/>
        </w:rPr>
        <w:t xml:space="preserve"> </w:t>
      </w:r>
      <w:proofErr w:type="spellStart"/>
      <w:r w:rsidRPr="004878AC">
        <w:rPr>
          <w:rFonts w:ascii="Verdana" w:hAnsi="Verdana"/>
          <w:sz w:val="20"/>
          <w:szCs w:val="20"/>
        </w:rPr>
        <w:t>diependaele</w:t>
      </w:r>
      <w:proofErr w:type="spellEnd"/>
    </w:p>
    <w:p w14:paraId="672A6659" w14:textId="1DBB8EB7" w:rsidR="000976E9" w:rsidRPr="004878AC" w:rsidRDefault="00AA6C5E" w:rsidP="004878AC">
      <w:pPr>
        <w:jc w:val="both"/>
        <w:rPr>
          <w:rFonts w:ascii="Verdana" w:hAnsi="Verdana"/>
          <w:smallCaps/>
          <w:sz w:val="20"/>
          <w:szCs w:val="20"/>
          <w:lang w:val="nl-BE"/>
        </w:rPr>
      </w:pPr>
      <w:proofErr w:type="spellStart"/>
      <w:r w:rsidRPr="004878AC">
        <w:rPr>
          <w:rFonts w:ascii="Verdana" w:hAnsi="Verdana"/>
          <w:smallCaps/>
          <w:sz w:val="20"/>
          <w:szCs w:val="20"/>
          <w:lang w:val="nl-BE"/>
        </w:rPr>
        <w:t>vlaams</w:t>
      </w:r>
      <w:proofErr w:type="spellEnd"/>
      <w:r w:rsidRPr="004878AC">
        <w:rPr>
          <w:rFonts w:ascii="Verdana" w:hAnsi="Verdana"/>
          <w:smallCaps/>
          <w:sz w:val="20"/>
          <w:szCs w:val="20"/>
          <w:lang w:val="nl-BE"/>
        </w:rPr>
        <w:t xml:space="preserve"> minister van financiën en begroting, wonen en onroerend erfgoed</w:t>
      </w:r>
    </w:p>
    <w:p w14:paraId="5FC21FA3" w14:textId="77777777" w:rsidR="00444585" w:rsidRPr="004878AC" w:rsidRDefault="00444585" w:rsidP="004878AC">
      <w:pPr>
        <w:jc w:val="both"/>
        <w:rPr>
          <w:rFonts w:ascii="Verdana" w:hAnsi="Verdana"/>
          <w:sz w:val="20"/>
          <w:szCs w:val="20"/>
        </w:rPr>
      </w:pPr>
    </w:p>
    <w:p w14:paraId="0A37501D" w14:textId="77777777" w:rsidR="000976E9" w:rsidRPr="004878AC" w:rsidRDefault="000976E9" w:rsidP="004878AC">
      <w:pPr>
        <w:pStyle w:val="A-Lijn"/>
        <w:jc w:val="both"/>
        <w:rPr>
          <w:rFonts w:ascii="Verdana" w:hAnsi="Verdana"/>
          <w:sz w:val="20"/>
          <w:szCs w:val="20"/>
        </w:rPr>
      </w:pPr>
    </w:p>
    <w:p w14:paraId="5DAB6C7B" w14:textId="77777777" w:rsidR="000976E9" w:rsidRPr="004878AC" w:rsidRDefault="000976E9" w:rsidP="004878AC">
      <w:pPr>
        <w:pStyle w:val="A-Type"/>
        <w:jc w:val="both"/>
        <w:rPr>
          <w:rFonts w:ascii="Verdana" w:hAnsi="Verdana"/>
          <w:sz w:val="20"/>
          <w:szCs w:val="20"/>
        </w:rPr>
        <w:sectPr w:rsidR="000976E9" w:rsidRPr="004878A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03D69D94" w14:textId="77777777" w:rsidR="00210C07" w:rsidRPr="004878AC" w:rsidRDefault="000976E9" w:rsidP="004878AC">
      <w:pPr>
        <w:pStyle w:val="A-Type"/>
        <w:jc w:val="both"/>
        <w:rPr>
          <w:rFonts w:ascii="Verdana" w:hAnsi="Verdana"/>
          <w:sz w:val="20"/>
          <w:szCs w:val="20"/>
        </w:rPr>
        <w:sectPr w:rsidR="00210C07" w:rsidRPr="004878AC" w:rsidSect="000976E9">
          <w:type w:val="continuous"/>
          <w:pgSz w:w="11906" w:h="16838"/>
          <w:pgMar w:top="1417" w:right="1417" w:bottom="1417" w:left="1417" w:header="708" w:footer="708" w:gutter="0"/>
          <w:cols w:space="708"/>
          <w:formProt w:val="0"/>
          <w:docGrid w:linePitch="360"/>
        </w:sectPr>
      </w:pPr>
      <w:r w:rsidRPr="004878AC">
        <w:rPr>
          <w:rFonts w:ascii="Verdana" w:hAnsi="Verdana"/>
          <w:sz w:val="20"/>
          <w:szCs w:val="20"/>
        </w:rPr>
        <w:t xml:space="preserve">antwoord </w:t>
      </w:r>
    </w:p>
    <w:p w14:paraId="7CE2C0B7" w14:textId="5FA1AD37" w:rsidR="000976E9" w:rsidRPr="004878AC" w:rsidRDefault="000976E9" w:rsidP="004878AC">
      <w:pPr>
        <w:pStyle w:val="A-Type"/>
        <w:jc w:val="both"/>
        <w:rPr>
          <w:rFonts w:ascii="Verdana" w:hAnsi="Verdana"/>
          <w:b w:val="0"/>
          <w:smallCaps w:val="0"/>
          <w:sz w:val="20"/>
          <w:szCs w:val="20"/>
        </w:rPr>
      </w:pPr>
      <w:r w:rsidRPr="004878AC">
        <w:rPr>
          <w:rFonts w:ascii="Verdana" w:hAnsi="Verdana"/>
          <w:b w:val="0"/>
          <w:smallCaps w:val="0"/>
          <w:sz w:val="20"/>
          <w:szCs w:val="20"/>
        </w:rPr>
        <w:t>op vraag nr.</w:t>
      </w:r>
      <w:r w:rsidRPr="004878AC">
        <w:rPr>
          <w:rFonts w:ascii="Verdana" w:hAnsi="Verdana"/>
          <w:b w:val="0"/>
          <w:sz w:val="20"/>
          <w:szCs w:val="20"/>
        </w:rPr>
        <w:t xml:space="preserve"> </w:t>
      </w:r>
      <w:r w:rsidR="00A476BC" w:rsidRPr="004878AC">
        <w:rPr>
          <w:rFonts w:ascii="Verdana" w:hAnsi="Verdana"/>
          <w:b w:val="0"/>
          <w:sz w:val="20"/>
          <w:szCs w:val="20"/>
        </w:rPr>
        <w:t>173</w:t>
      </w:r>
      <w:r w:rsidR="00A463E3" w:rsidRPr="004878AC">
        <w:rPr>
          <w:rFonts w:ascii="Verdana" w:hAnsi="Verdana"/>
          <w:b w:val="0"/>
          <w:sz w:val="20"/>
          <w:szCs w:val="20"/>
        </w:rPr>
        <w:t xml:space="preserve"> </w:t>
      </w:r>
      <w:r w:rsidRPr="004878AC">
        <w:rPr>
          <w:rFonts w:ascii="Verdana" w:hAnsi="Verdana"/>
          <w:b w:val="0"/>
          <w:smallCaps w:val="0"/>
          <w:sz w:val="20"/>
          <w:szCs w:val="20"/>
        </w:rPr>
        <w:t>van</w:t>
      </w:r>
      <w:r w:rsidRPr="004878AC">
        <w:rPr>
          <w:rFonts w:ascii="Verdana" w:hAnsi="Verdana"/>
          <w:b w:val="0"/>
          <w:sz w:val="20"/>
          <w:szCs w:val="20"/>
        </w:rPr>
        <w:t xml:space="preserve"> </w:t>
      </w:r>
      <w:r w:rsidR="007B0132" w:rsidRPr="004878AC">
        <w:rPr>
          <w:rFonts w:ascii="Verdana" w:hAnsi="Verdana"/>
          <w:b w:val="0"/>
          <w:smallCaps w:val="0"/>
          <w:sz w:val="20"/>
          <w:szCs w:val="20"/>
        </w:rPr>
        <w:t>26 januari 2023</w:t>
      </w:r>
    </w:p>
    <w:p w14:paraId="43AE4A33" w14:textId="1B91FAA7" w:rsidR="000976E9" w:rsidRPr="004878AC" w:rsidRDefault="000976E9" w:rsidP="004878AC">
      <w:pPr>
        <w:jc w:val="both"/>
        <w:rPr>
          <w:rFonts w:ascii="Verdana" w:hAnsi="Verdana"/>
          <w:smallCaps/>
          <w:sz w:val="20"/>
          <w:szCs w:val="20"/>
          <w:lang w:val="en-US"/>
        </w:rPr>
      </w:pPr>
      <w:r w:rsidRPr="004878AC">
        <w:rPr>
          <w:rFonts w:ascii="Verdana" w:hAnsi="Verdana"/>
          <w:sz w:val="20"/>
          <w:szCs w:val="20"/>
          <w:lang w:val="en-US"/>
        </w:rPr>
        <w:t xml:space="preserve">van </w:t>
      </w:r>
      <w:proofErr w:type="spellStart"/>
      <w:r w:rsidR="002D71A1" w:rsidRPr="004878AC">
        <w:rPr>
          <w:rFonts w:ascii="Verdana" w:hAnsi="Verdana"/>
          <w:b/>
          <w:bCs/>
          <w:smallCaps/>
          <w:sz w:val="20"/>
          <w:szCs w:val="20"/>
          <w:lang w:val="en-US"/>
        </w:rPr>
        <w:t>mercedes</w:t>
      </w:r>
      <w:proofErr w:type="spellEnd"/>
      <w:r w:rsidR="002D71A1" w:rsidRPr="004878AC">
        <w:rPr>
          <w:rFonts w:ascii="Verdana" w:hAnsi="Verdana"/>
          <w:b/>
          <w:bCs/>
          <w:smallCaps/>
          <w:sz w:val="20"/>
          <w:szCs w:val="20"/>
          <w:lang w:val="en-US"/>
        </w:rPr>
        <w:t xml:space="preserve"> van </w:t>
      </w:r>
      <w:proofErr w:type="spellStart"/>
      <w:r w:rsidR="002D71A1" w:rsidRPr="004878AC">
        <w:rPr>
          <w:rFonts w:ascii="Verdana" w:hAnsi="Verdana"/>
          <w:b/>
          <w:bCs/>
          <w:smallCaps/>
          <w:sz w:val="20"/>
          <w:szCs w:val="20"/>
          <w:lang w:val="en-US"/>
        </w:rPr>
        <w:t>volcem</w:t>
      </w:r>
      <w:proofErr w:type="spellEnd"/>
    </w:p>
    <w:p w14:paraId="02EB378F" w14:textId="77777777" w:rsidR="00326A58" w:rsidRPr="004878AC" w:rsidRDefault="00326A58" w:rsidP="004878AC">
      <w:pPr>
        <w:jc w:val="both"/>
        <w:rPr>
          <w:rFonts w:ascii="Verdana" w:hAnsi="Verdana"/>
          <w:sz w:val="20"/>
          <w:szCs w:val="20"/>
          <w:lang w:val="en-US"/>
        </w:rPr>
      </w:pPr>
    </w:p>
    <w:p w14:paraId="6A05A809" w14:textId="77777777" w:rsidR="000976E9" w:rsidRPr="004878AC" w:rsidRDefault="000976E9" w:rsidP="004878AC">
      <w:pPr>
        <w:pStyle w:val="A-Lijn"/>
        <w:jc w:val="both"/>
        <w:rPr>
          <w:rFonts w:ascii="Verdana" w:hAnsi="Verdana"/>
          <w:sz w:val="20"/>
          <w:szCs w:val="20"/>
          <w:lang w:val="en-US"/>
        </w:rPr>
      </w:pPr>
    </w:p>
    <w:p w14:paraId="41C8F396" w14:textId="77777777" w:rsidR="000976E9" w:rsidRPr="004878AC" w:rsidRDefault="000976E9" w:rsidP="004878AC">
      <w:pPr>
        <w:jc w:val="both"/>
        <w:rPr>
          <w:rFonts w:ascii="Verdana" w:hAnsi="Verdana"/>
          <w:sz w:val="20"/>
          <w:szCs w:val="20"/>
          <w:lang w:val="en-US"/>
        </w:rPr>
        <w:sectPr w:rsidR="000976E9" w:rsidRPr="004878AC" w:rsidSect="000976E9">
          <w:type w:val="continuous"/>
          <w:pgSz w:w="11906" w:h="16838"/>
          <w:pgMar w:top="1417" w:right="1417" w:bottom="1417" w:left="1417" w:header="708" w:footer="708" w:gutter="0"/>
          <w:cols w:space="708"/>
          <w:docGrid w:linePitch="360"/>
        </w:sectPr>
      </w:pPr>
    </w:p>
    <w:p w14:paraId="72A3D3EC" w14:textId="77777777" w:rsidR="00AE4255" w:rsidRPr="004878AC" w:rsidRDefault="00AE4255" w:rsidP="004878AC">
      <w:pPr>
        <w:jc w:val="both"/>
        <w:rPr>
          <w:rFonts w:ascii="Verdana" w:hAnsi="Verdana"/>
          <w:sz w:val="20"/>
          <w:szCs w:val="20"/>
        </w:rPr>
      </w:pPr>
    </w:p>
    <w:p w14:paraId="6627CCAB" w14:textId="4BE26775" w:rsidR="6B546ADA" w:rsidRPr="004878AC" w:rsidRDefault="6B546ADA" w:rsidP="004878AC">
      <w:pPr>
        <w:numPr>
          <w:ilvl w:val="0"/>
          <w:numId w:val="17"/>
        </w:numPr>
        <w:ind w:left="284" w:hanging="284"/>
        <w:jc w:val="both"/>
        <w:rPr>
          <w:rFonts w:ascii="Verdana" w:eastAsia="Verdana" w:hAnsi="Verdana" w:cs="Verdana"/>
          <w:sz w:val="20"/>
          <w:szCs w:val="20"/>
        </w:rPr>
      </w:pPr>
      <w:r w:rsidRPr="004878AC">
        <w:rPr>
          <w:rFonts w:ascii="Verdana" w:eastAsia="Verdana" w:hAnsi="Verdana" w:cs="Verdana"/>
          <w:sz w:val="20"/>
          <w:szCs w:val="20"/>
        </w:rPr>
        <w:t xml:space="preserve">Alle dossiers worden jaarlijks opnieuw getoetst aan de huurprijs en inkomensvoorwaarden. </w:t>
      </w:r>
    </w:p>
    <w:p w14:paraId="2032A50D" w14:textId="223F1FEC" w:rsidR="4DF7219F" w:rsidRPr="004878AC" w:rsidRDefault="4DF7219F" w:rsidP="004878AC">
      <w:pPr>
        <w:jc w:val="both"/>
        <w:rPr>
          <w:rFonts w:ascii="Verdana" w:eastAsia="Verdana" w:hAnsi="Verdana" w:cs="Verdana"/>
          <w:sz w:val="20"/>
          <w:szCs w:val="20"/>
        </w:rPr>
      </w:pPr>
    </w:p>
    <w:p w14:paraId="047C5C8C" w14:textId="407C0A60" w:rsidR="6B546ADA" w:rsidRPr="004878AC" w:rsidRDefault="6B546ADA" w:rsidP="004878AC">
      <w:pPr>
        <w:tabs>
          <w:tab w:val="left" w:pos="708"/>
        </w:tabs>
        <w:ind w:firstLine="284"/>
        <w:jc w:val="both"/>
        <w:rPr>
          <w:rFonts w:ascii="Verdana" w:eastAsia="Verdana" w:hAnsi="Verdana" w:cs="Verdana"/>
          <w:sz w:val="20"/>
          <w:szCs w:val="20"/>
        </w:rPr>
      </w:pPr>
      <w:r w:rsidRPr="004878AC">
        <w:rPr>
          <w:rFonts w:ascii="Verdana" w:eastAsia="Verdana" w:hAnsi="Verdana" w:cs="Verdana"/>
          <w:sz w:val="20"/>
          <w:szCs w:val="20"/>
        </w:rPr>
        <w:t xml:space="preserve">In </w:t>
      </w:r>
      <w:r w:rsidR="00260257" w:rsidRPr="004878AC">
        <w:rPr>
          <w:rFonts w:ascii="Verdana" w:eastAsia="Verdana" w:hAnsi="Verdana" w:cs="Verdana"/>
          <w:sz w:val="20"/>
          <w:szCs w:val="20"/>
        </w:rPr>
        <w:t>onderstaan</w:t>
      </w:r>
      <w:r w:rsidRPr="004878AC">
        <w:rPr>
          <w:rFonts w:ascii="Verdana" w:eastAsia="Verdana" w:hAnsi="Verdana" w:cs="Verdana"/>
          <w:sz w:val="20"/>
          <w:szCs w:val="20"/>
        </w:rPr>
        <w:t>de tabel kan moeilijk een jaarlijkse vergelijking gemaakt worden omdat:</w:t>
      </w:r>
    </w:p>
    <w:p w14:paraId="22523C60" w14:textId="7DD6329A" w:rsidR="6B546ADA" w:rsidRPr="004878AC" w:rsidRDefault="00972ACF" w:rsidP="004878AC">
      <w:pPr>
        <w:pStyle w:val="Lijstalinea"/>
        <w:numPr>
          <w:ilvl w:val="0"/>
          <w:numId w:val="11"/>
        </w:numPr>
        <w:ind w:left="568" w:hanging="284"/>
        <w:contextualSpacing w:val="0"/>
        <w:jc w:val="both"/>
        <w:rPr>
          <w:rFonts w:ascii="Verdana" w:eastAsia="Verdana" w:hAnsi="Verdana" w:cs="Verdana"/>
          <w:sz w:val="20"/>
          <w:szCs w:val="20"/>
        </w:rPr>
      </w:pPr>
      <w:r w:rsidRPr="004878AC">
        <w:rPr>
          <w:rFonts w:ascii="Verdana" w:eastAsia="Verdana" w:hAnsi="Verdana" w:cs="Verdana"/>
          <w:sz w:val="20"/>
          <w:szCs w:val="20"/>
        </w:rPr>
        <w:t>t</w:t>
      </w:r>
      <w:r w:rsidR="6B546ADA" w:rsidRPr="004878AC">
        <w:rPr>
          <w:rFonts w:ascii="Verdana" w:eastAsia="Verdana" w:hAnsi="Verdana" w:cs="Verdana"/>
          <w:sz w:val="20"/>
          <w:szCs w:val="20"/>
        </w:rPr>
        <w:t>ot 1</w:t>
      </w:r>
      <w:r w:rsidR="0032278E" w:rsidRPr="004878AC">
        <w:rPr>
          <w:rFonts w:ascii="Verdana" w:eastAsia="Verdana" w:hAnsi="Verdana" w:cs="Verdana"/>
          <w:sz w:val="20"/>
          <w:szCs w:val="20"/>
        </w:rPr>
        <w:t xml:space="preserve"> mei </w:t>
      </w:r>
      <w:r w:rsidR="6B546ADA" w:rsidRPr="004878AC">
        <w:rPr>
          <w:rFonts w:ascii="Verdana" w:eastAsia="Verdana" w:hAnsi="Verdana" w:cs="Verdana"/>
          <w:sz w:val="20"/>
          <w:szCs w:val="20"/>
        </w:rPr>
        <w:t>2020 gebruikte het agentschap de gegevens van de sociale huisvestingsmaatschappijen. Volgens de geldende regelgeving w</w:t>
      </w:r>
      <w:r w:rsidR="002F3E82" w:rsidRPr="004878AC">
        <w:rPr>
          <w:rFonts w:ascii="Verdana" w:eastAsia="Verdana" w:hAnsi="Verdana" w:cs="Verdana"/>
          <w:sz w:val="20"/>
          <w:szCs w:val="20"/>
        </w:rPr>
        <w:t>ordt</w:t>
      </w:r>
      <w:r w:rsidR="6B546ADA" w:rsidRPr="004878AC">
        <w:rPr>
          <w:rFonts w:ascii="Verdana" w:eastAsia="Verdana" w:hAnsi="Verdana" w:cs="Verdana"/>
          <w:sz w:val="20"/>
          <w:szCs w:val="20"/>
        </w:rPr>
        <w:t xml:space="preserve"> een dossier stopgezet als de kandidaat-sociale huurder een te hoog inkomen h</w:t>
      </w:r>
      <w:r w:rsidR="002F3E82" w:rsidRPr="004878AC">
        <w:rPr>
          <w:rFonts w:ascii="Verdana" w:eastAsia="Verdana" w:hAnsi="Verdana" w:cs="Verdana"/>
          <w:sz w:val="20"/>
          <w:szCs w:val="20"/>
        </w:rPr>
        <w:t>eeft</w:t>
      </w:r>
      <w:r w:rsidR="6B546ADA" w:rsidRPr="004878AC">
        <w:rPr>
          <w:rFonts w:ascii="Verdana" w:eastAsia="Verdana" w:hAnsi="Verdana" w:cs="Verdana"/>
          <w:sz w:val="20"/>
          <w:szCs w:val="20"/>
        </w:rPr>
        <w:t>.</w:t>
      </w:r>
    </w:p>
    <w:p w14:paraId="4CBB0694" w14:textId="74C23F0F" w:rsidR="6B546ADA" w:rsidRPr="004878AC" w:rsidRDefault="00972ACF" w:rsidP="004878AC">
      <w:pPr>
        <w:pStyle w:val="Lijstalinea"/>
        <w:numPr>
          <w:ilvl w:val="0"/>
          <w:numId w:val="11"/>
        </w:numPr>
        <w:ind w:left="568" w:hanging="284"/>
        <w:contextualSpacing w:val="0"/>
        <w:jc w:val="both"/>
        <w:rPr>
          <w:rFonts w:ascii="Verdana" w:eastAsia="Verdana" w:hAnsi="Verdana" w:cs="Verdana"/>
          <w:sz w:val="20"/>
          <w:szCs w:val="20"/>
        </w:rPr>
      </w:pPr>
      <w:r w:rsidRPr="004878AC">
        <w:rPr>
          <w:rFonts w:ascii="Verdana" w:eastAsia="Verdana" w:hAnsi="Verdana" w:cs="Verdana"/>
          <w:sz w:val="20"/>
          <w:szCs w:val="20"/>
        </w:rPr>
        <w:t>t</w:t>
      </w:r>
      <w:r w:rsidR="6B546ADA" w:rsidRPr="004878AC">
        <w:rPr>
          <w:rFonts w:ascii="Verdana" w:eastAsia="Verdana" w:hAnsi="Verdana" w:cs="Verdana"/>
          <w:sz w:val="20"/>
          <w:szCs w:val="20"/>
        </w:rPr>
        <w:t>ot 1</w:t>
      </w:r>
      <w:r w:rsidR="00A92BDE" w:rsidRPr="004878AC">
        <w:rPr>
          <w:rFonts w:ascii="Verdana" w:eastAsia="Verdana" w:hAnsi="Verdana" w:cs="Verdana"/>
          <w:sz w:val="20"/>
          <w:szCs w:val="20"/>
        </w:rPr>
        <w:t xml:space="preserve"> mei </w:t>
      </w:r>
      <w:r w:rsidR="6B546ADA" w:rsidRPr="004878AC">
        <w:rPr>
          <w:rFonts w:ascii="Verdana" w:eastAsia="Verdana" w:hAnsi="Verdana" w:cs="Verdana"/>
          <w:sz w:val="20"/>
          <w:szCs w:val="20"/>
        </w:rPr>
        <w:t>2019 werd</w:t>
      </w:r>
      <w:r w:rsidR="00A92BDE" w:rsidRPr="004878AC">
        <w:rPr>
          <w:rFonts w:ascii="Verdana" w:eastAsia="Verdana" w:hAnsi="Verdana" w:cs="Verdana"/>
          <w:sz w:val="20"/>
          <w:szCs w:val="20"/>
        </w:rPr>
        <w:t>en</w:t>
      </w:r>
      <w:r w:rsidR="6B546ADA" w:rsidRPr="004878AC">
        <w:rPr>
          <w:rFonts w:ascii="Verdana" w:eastAsia="Verdana" w:hAnsi="Verdana" w:cs="Verdana"/>
          <w:sz w:val="20"/>
          <w:szCs w:val="20"/>
        </w:rPr>
        <w:t xml:space="preserve"> er ook lagere inkomensgrenzen gehanteerd dan van toepassing binnen de sociale huur, maar dat is sinds deze datum </w:t>
      </w:r>
      <w:r w:rsidR="3EAF0F5C" w:rsidRPr="004878AC">
        <w:rPr>
          <w:rFonts w:ascii="Verdana" w:eastAsia="Verdana" w:hAnsi="Verdana" w:cs="Verdana"/>
          <w:sz w:val="20"/>
          <w:szCs w:val="20"/>
        </w:rPr>
        <w:t>gelijkgesteld</w:t>
      </w:r>
      <w:r w:rsidR="6B546ADA" w:rsidRPr="004878AC">
        <w:rPr>
          <w:rFonts w:ascii="Verdana" w:eastAsia="Verdana" w:hAnsi="Verdana" w:cs="Verdana"/>
          <w:sz w:val="20"/>
          <w:szCs w:val="20"/>
        </w:rPr>
        <w:t xml:space="preserve">. </w:t>
      </w:r>
    </w:p>
    <w:p w14:paraId="4A25973B" w14:textId="7D058902" w:rsidR="6B546ADA" w:rsidRPr="004878AC" w:rsidRDefault="6B546ADA" w:rsidP="004878AC">
      <w:pPr>
        <w:pStyle w:val="Lijstalinea"/>
        <w:numPr>
          <w:ilvl w:val="0"/>
          <w:numId w:val="11"/>
        </w:numPr>
        <w:ind w:left="568" w:hanging="284"/>
        <w:contextualSpacing w:val="0"/>
        <w:jc w:val="both"/>
        <w:rPr>
          <w:rFonts w:ascii="Verdana" w:eastAsia="Verdana" w:hAnsi="Verdana" w:cs="Verdana"/>
          <w:sz w:val="20"/>
          <w:szCs w:val="20"/>
        </w:rPr>
      </w:pPr>
      <w:r w:rsidRPr="004878AC">
        <w:rPr>
          <w:rFonts w:ascii="Verdana" w:eastAsia="Verdana" w:hAnsi="Verdana" w:cs="Verdana"/>
          <w:sz w:val="20"/>
          <w:szCs w:val="20"/>
        </w:rPr>
        <w:t>2017 was een actualisatiejaar voor de sociale huisvestingsmaatschappijen waardoor er een verhoging is in het aantal stopzettingen (zie ook eerste bemerking), in 2019 was er opnieuw een actualisatiejaar maar was er de verhoging waarvan sprake in de tweede bemerking waardoor het aantal stopzettingen beperkt bleef.</w:t>
      </w:r>
    </w:p>
    <w:p w14:paraId="54252875" w14:textId="6B88DF2F" w:rsidR="6B546ADA" w:rsidRPr="004878AC" w:rsidRDefault="6B546ADA" w:rsidP="004878AC">
      <w:pPr>
        <w:tabs>
          <w:tab w:val="left" w:pos="708"/>
        </w:tabs>
        <w:jc w:val="both"/>
        <w:rPr>
          <w:rFonts w:ascii="Verdana" w:hAnsi="Verdana"/>
          <w:sz w:val="20"/>
          <w:szCs w:val="20"/>
        </w:rPr>
      </w:pPr>
      <w:r w:rsidRPr="004878AC">
        <w:rPr>
          <w:rFonts w:ascii="Verdana" w:eastAsia="Verdana" w:hAnsi="Verdana" w:cs="Verdana"/>
          <w:sz w:val="20"/>
          <w:szCs w:val="20"/>
        </w:rPr>
        <w:t xml:space="preserve"> </w:t>
      </w:r>
    </w:p>
    <w:tbl>
      <w:tblPr>
        <w:tblW w:w="0" w:type="auto"/>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3"/>
        <w:gridCol w:w="732"/>
        <w:gridCol w:w="675"/>
        <w:gridCol w:w="675"/>
        <w:gridCol w:w="675"/>
        <w:gridCol w:w="675"/>
      </w:tblGrid>
      <w:tr w:rsidR="00260257" w:rsidRPr="004878AC" w14:paraId="05DAD9A4" w14:textId="77777777" w:rsidTr="00260257">
        <w:trPr>
          <w:trHeight w:val="285"/>
        </w:trPr>
        <w:tc>
          <w:tcPr>
            <w:tcW w:w="3043" w:type="dxa"/>
            <w:shd w:val="clear" w:color="auto" w:fill="FFFFFF" w:themeFill="background1"/>
            <w:tcMar>
              <w:left w:w="70" w:type="dxa"/>
              <w:right w:w="70" w:type="dxa"/>
            </w:tcMar>
            <w:vAlign w:val="center"/>
          </w:tcPr>
          <w:p w14:paraId="5E8FD226" w14:textId="7EEF0D5A" w:rsidR="00260257" w:rsidRPr="004878AC" w:rsidRDefault="00260257" w:rsidP="004878AC">
            <w:pPr>
              <w:rPr>
                <w:rFonts w:ascii="Verdana" w:hAnsi="Verdana"/>
                <w:color w:val="000000" w:themeColor="text1"/>
                <w:sz w:val="20"/>
                <w:szCs w:val="20"/>
              </w:rPr>
            </w:pPr>
            <w:r w:rsidRPr="004878AC">
              <w:rPr>
                <w:rFonts w:ascii="Verdana" w:eastAsia="Verdana" w:hAnsi="Verdana" w:cs="Verdana"/>
                <w:color w:val="000000" w:themeColor="text1"/>
                <w:sz w:val="20"/>
                <w:szCs w:val="20"/>
              </w:rPr>
              <w:t>Reden stopzetting</w:t>
            </w:r>
          </w:p>
        </w:tc>
        <w:tc>
          <w:tcPr>
            <w:tcW w:w="732" w:type="dxa"/>
            <w:shd w:val="clear" w:color="auto" w:fill="FFFFFF" w:themeFill="background1"/>
            <w:tcMar>
              <w:left w:w="70" w:type="dxa"/>
              <w:right w:w="70" w:type="dxa"/>
            </w:tcMar>
            <w:vAlign w:val="center"/>
          </w:tcPr>
          <w:p w14:paraId="23B5DC10" w14:textId="2D3C84CC" w:rsidR="00260257" w:rsidRPr="004878AC" w:rsidRDefault="00260257" w:rsidP="004878AC">
            <w:pPr>
              <w:jc w:val="center"/>
              <w:rPr>
                <w:rFonts w:ascii="Verdana" w:hAnsi="Verdana"/>
                <w:color w:val="000000" w:themeColor="text1"/>
                <w:sz w:val="20"/>
                <w:szCs w:val="20"/>
              </w:rPr>
            </w:pPr>
            <w:r w:rsidRPr="004878AC">
              <w:rPr>
                <w:rFonts w:ascii="Verdana" w:eastAsia="Verdana" w:hAnsi="Verdana" w:cs="Verdana"/>
                <w:color w:val="000000" w:themeColor="text1"/>
                <w:sz w:val="20"/>
                <w:szCs w:val="20"/>
              </w:rPr>
              <w:t>2021</w:t>
            </w:r>
          </w:p>
        </w:tc>
        <w:tc>
          <w:tcPr>
            <w:tcW w:w="675" w:type="dxa"/>
            <w:shd w:val="clear" w:color="auto" w:fill="FFFFFF" w:themeFill="background1"/>
            <w:tcMar>
              <w:left w:w="70" w:type="dxa"/>
              <w:right w:w="70" w:type="dxa"/>
            </w:tcMar>
            <w:vAlign w:val="center"/>
          </w:tcPr>
          <w:p w14:paraId="7C55B8B8" w14:textId="0AE40910" w:rsidR="00260257" w:rsidRPr="004878AC" w:rsidRDefault="00260257" w:rsidP="004878AC">
            <w:pPr>
              <w:jc w:val="center"/>
              <w:rPr>
                <w:rFonts w:ascii="Verdana" w:hAnsi="Verdana"/>
                <w:color w:val="000000" w:themeColor="text1"/>
                <w:sz w:val="20"/>
                <w:szCs w:val="20"/>
              </w:rPr>
            </w:pPr>
            <w:r w:rsidRPr="004878AC">
              <w:rPr>
                <w:rFonts w:ascii="Verdana" w:eastAsia="Verdana" w:hAnsi="Verdana" w:cs="Verdana"/>
                <w:color w:val="000000" w:themeColor="text1"/>
                <w:sz w:val="20"/>
                <w:szCs w:val="20"/>
              </w:rPr>
              <w:t>2020</w:t>
            </w:r>
          </w:p>
        </w:tc>
        <w:tc>
          <w:tcPr>
            <w:tcW w:w="675" w:type="dxa"/>
            <w:shd w:val="clear" w:color="auto" w:fill="FFFFFF" w:themeFill="background1"/>
            <w:tcMar>
              <w:left w:w="70" w:type="dxa"/>
              <w:right w:w="70" w:type="dxa"/>
            </w:tcMar>
            <w:vAlign w:val="center"/>
          </w:tcPr>
          <w:p w14:paraId="2A349D7C" w14:textId="44DCC386" w:rsidR="00260257" w:rsidRPr="004878AC" w:rsidRDefault="00260257" w:rsidP="004878AC">
            <w:pPr>
              <w:jc w:val="center"/>
              <w:rPr>
                <w:rFonts w:ascii="Verdana" w:hAnsi="Verdana"/>
                <w:color w:val="000000" w:themeColor="text1"/>
                <w:sz w:val="20"/>
                <w:szCs w:val="20"/>
              </w:rPr>
            </w:pPr>
            <w:r w:rsidRPr="004878AC">
              <w:rPr>
                <w:rFonts w:ascii="Verdana" w:eastAsia="Verdana" w:hAnsi="Verdana" w:cs="Verdana"/>
                <w:color w:val="000000" w:themeColor="text1"/>
                <w:sz w:val="20"/>
                <w:szCs w:val="20"/>
              </w:rPr>
              <w:t>2019</w:t>
            </w:r>
          </w:p>
        </w:tc>
        <w:tc>
          <w:tcPr>
            <w:tcW w:w="675" w:type="dxa"/>
            <w:shd w:val="clear" w:color="auto" w:fill="FFFFFF" w:themeFill="background1"/>
            <w:tcMar>
              <w:left w:w="70" w:type="dxa"/>
              <w:right w:w="70" w:type="dxa"/>
            </w:tcMar>
            <w:vAlign w:val="center"/>
          </w:tcPr>
          <w:p w14:paraId="08CFEF49" w14:textId="73EEF997" w:rsidR="00260257" w:rsidRPr="004878AC" w:rsidRDefault="00260257" w:rsidP="004878AC">
            <w:pPr>
              <w:jc w:val="center"/>
              <w:rPr>
                <w:rFonts w:ascii="Verdana" w:hAnsi="Verdana"/>
                <w:color w:val="000000" w:themeColor="text1"/>
                <w:sz w:val="20"/>
                <w:szCs w:val="20"/>
              </w:rPr>
            </w:pPr>
            <w:r w:rsidRPr="004878AC">
              <w:rPr>
                <w:rFonts w:ascii="Verdana" w:eastAsia="Verdana" w:hAnsi="Verdana" w:cs="Verdana"/>
                <w:color w:val="000000" w:themeColor="text1"/>
                <w:sz w:val="20"/>
                <w:szCs w:val="20"/>
              </w:rPr>
              <w:t>2018</w:t>
            </w:r>
          </w:p>
        </w:tc>
        <w:tc>
          <w:tcPr>
            <w:tcW w:w="675" w:type="dxa"/>
            <w:shd w:val="clear" w:color="auto" w:fill="FFFFFF" w:themeFill="background1"/>
            <w:tcMar>
              <w:left w:w="70" w:type="dxa"/>
              <w:right w:w="70" w:type="dxa"/>
            </w:tcMar>
            <w:vAlign w:val="center"/>
          </w:tcPr>
          <w:p w14:paraId="6EA543C7" w14:textId="2B67ADEB" w:rsidR="00260257" w:rsidRPr="004878AC" w:rsidRDefault="00260257" w:rsidP="004878AC">
            <w:pPr>
              <w:jc w:val="center"/>
              <w:rPr>
                <w:rFonts w:ascii="Verdana" w:hAnsi="Verdana"/>
                <w:color w:val="000000" w:themeColor="text1"/>
                <w:sz w:val="20"/>
                <w:szCs w:val="20"/>
              </w:rPr>
            </w:pPr>
            <w:r w:rsidRPr="004878AC">
              <w:rPr>
                <w:rFonts w:ascii="Verdana" w:eastAsia="Verdana" w:hAnsi="Verdana" w:cs="Verdana"/>
                <w:color w:val="000000" w:themeColor="text1"/>
                <w:sz w:val="20"/>
                <w:szCs w:val="20"/>
              </w:rPr>
              <w:t>2017</w:t>
            </w:r>
          </w:p>
        </w:tc>
      </w:tr>
      <w:tr w:rsidR="00260257" w:rsidRPr="004878AC" w14:paraId="1FE24AE4" w14:textId="77777777" w:rsidTr="00260257">
        <w:trPr>
          <w:trHeight w:val="285"/>
        </w:trPr>
        <w:tc>
          <w:tcPr>
            <w:tcW w:w="3043" w:type="dxa"/>
            <w:shd w:val="clear" w:color="auto" w:fill="FFFFFF" w:themeFill="background1"/>
            <w:tcMar>
              <w:left w:w="70" w:type="dxa"/>
              <w:right w:w="70" w:type="dxa"/>
            </w:tcMar>
            <w:vAlign w:val="center"/>
          </w:tcPr>
          <w:p w14:paraId="27B945E1" w14:textId="5E5DAF9D" w:rsidR="00260257" w:rsidRPr="004878AC" w:rsidRDefault="00260257" w:rsidP="004878AC">
            <w:pPr>
              <w:rPr>
                <w:rFonts w:ascii="Verdana" w:hAnsi="Verdana"/>
                <w:color w:val="000000" w:themeColor="text1"/>
                <w:sz w:val="20"/>
                <w:szCs w:val="20"/>
              </w:rPr>
            </w:pPr>
            <w:r w:rsidRPr="004878AC">
              <w:rPr>
                <w:rFonts w:ascii="Verdana" w:eastAsia="Verdana" w:hAnsi="Verdana" w:cs="Verdana"/>
                <w:color w:val="000000" w:themeColor="text1"/>
                <w:sz w:val="20"/>
                <w:szCs w:val="20"/>
              </w:rPr>
              <w:t>Inkomen te hoog</w:t>
            </w:r>
          </w:p>
        </w:tc>
        <w:tc>
          <w:tcPr>
            <w:tcW w:w="732" w:type="dxa"/>
            <w:shd w:val="clear" w:color="auto" w:fill="FFFFFF" w:themeFill="background1"/>
            <w:tcMar>
              <w:left w:w="70" w:type="dxa"/>
              <w:right w:w="70" w:type="dxa"/>
            </w:tcMar>
            <w:vAlign w:val="center"/>
          </w:tcPr>
          <w:p w14:paraId="56240347" w14:textId="7CFF4428" w:rsidR="00260257" w:rsidRPr="004878AC" w:rsidRDefault="00260257" w:rsidP="004878AC">
            <w:pPr>
              <w:jc w:val="right"/>
              <w:rPr>
                <w:rFonts w:ascii="Verdana" w:hAnsi="Verdana"/>
                <w:color w:val="000000" w:themeColor="text1"/>
                <w:sz w:val="20"/>
                <w:szCs w:val="20"/>
              </w:rPr>
            </w:pPr>
            <w:r w:rsidRPr="004878AC">
              <w:rPr>
                <w:rFonts w:ascii="Verdana" w:eastAsia="Verdana" w:hAnsi="Verdana" w:cs="Verdana"/>
                <w:color w:val="000000" w:themeColor="text1"/>
                <w:sz w:val="20"/>
                <w:szCs w:val="20"/>
              </w:rPr>
              <w:t>941</w:t>
            </w:r>
          </w:p>
        </w:tc>
        <w:tc>
          <w:tcPr>
            <w:tcW w:w="675" w:type="dxa"/>
            <w:shd w:val="clear" w:color="auto" w:fill="FFFFFF" w:themeFill="background1"/>
            <w:tcMar>
              <w:left w:w="70" w:type="dxa"/>
              <w:right w:w="70" w:type="dxa"/>
            </w:tcMar>
            <w:vAlign w:val="center"/>
          </w:tcPr>
          <w:p w14:paraId="23B3B475" w14:textId="1B1F97EF" w:rsidR="00260257" w:rsidRPr="004878AC" w:rsidRDefault="00260257" w:rsidP="004878AC">
            <w:pPr>
              <w:jc w:val="right"/>
              <w:rPr>
                <w:rFonts w:ascii="Verdana" w:hAnsi="Verdana"/>
                <w:color w:val="000000" w:themeColor="text1"/>
                <w:sz w:val="20"/>
                <w:szCs w:val="20"/>
              </w:rPr>
            </w:pPr>
            <w:r w:rsidRPr="004878AC">
              <w:rPr>
                <w:rFonts w:ascii="Verdana" w:eastAsia="Verdana" w:hAnsi="Verdana" w:cs="Verdana"/>
                <w:color w:val="000000" w:themeColor="text1"/>
                <w:sz w:val="20"/>
                <w:szCs w:val="20"/>
              </w:rPr>
              <w:t>462</w:t>
            </w:r>
          </w:p>
        </w:tc>
        <w:tc>
          <w:tcPr>
            <w:tcW w:w="675" w:type="dxa"/>
            <w:shd w:val="clear" w:color="auto" w:fill="FFFFFF" w:themeFill="background1"/>
            <w:tcMar>
              <w:left w:w="70" w:type="dxa"/>
              <w:right w:w="70" w:type="dxa"/>
            </w:tcMar>
            <w:vAlign w:val="center"/>
          </w:tcPr>
          <w:p w14:paraId="1885C1F8" w14:textId="4FF1925A" w:rsidR="00260257" w:rsidRPr="004878AC" w:rsidRDefault="00260257" w:rsidP="004878AC">
            <w:pPr>
              <w:jc w:val="right"/>
              <w:rPr>
                <w:rFonts w:ascii="Verdana" w:hAnsi="Verdana"/>
                <w:color w:val="000000" w:themeColor="text1"/>
                <w:sz w:val="20"/>
                <w:szCs w:val="20"/>
              </w:rPr>
            </w:pPr>
            <w:r w:rsidRPr="004878AC">
              <w:rPr>
                <w:rFonts w:ascii="Verdana" w:eastAsia="Verdana" w:hAnsi="Verdana" w:cs="Verdana"/>
                <w:color w:val="000000" w:themeColor="text1"/>
                <w:sz w:val="20"/>
                <w:szCs w:val="20"/>
              </w:rPr>
              <w:t>120</w:t>
            </w:r>
          </w:p>
        </w:tc>
        <w:tc>
          <w:tcPr>
            <w:tcW w:w="675" w:type="dxa"/>
            <w:shd w:val="clear" w:color="auto" w:fill="FFFFFF" w:themeFill="background1"/>
            <w:tcMar>
              <w:left w:w="70" w:type="dxa"/>
              <w:right w:w="70" w:type="dxa"/>
            </w:tcMar>
            <w:vAlign w:val="center"/>
          </w:tcPr>
          <w:p w14:paraId="60A0B338" w14:textId="5ABCAB63" w:rsidR="00260257" w:rsidRPr="004878AC" w:rsidRDefault="00260257" w:rsidP="004878AC">
            <w:pPr>
              <w:jc w:val="right"/>
              <w:rPr>
                <w:rFonts w:ascii="Verdana" w:hAnsi="Verdana"/>
                <w:color w:val="000000" w:themeColor="text1"/>
                <w:sz w:val="20"/>
                <w:szCs w:val="20"/>
              </w:rPr>
            </w:pPr>
            <w:r w:rsidRPr="004878AC">
              <w:rPr>
                <w:rFonts w:ascii="Verdana" w:eastAsia="Verdana" w:hAnsi="Verdana" w:cs="Verdana"/>
                <w:color w:val="000000" w:themeColor="text1"/>
                <w:sz w:val="20"/>
                <w:szCs w:val="20"/>
              </w:rPr>
              <w:t>118</w:t>
            </w:r>
          </w:p>
        </w:tc>
        <w:tc>
          <w:tcPr>
            <w:tcW w:w="675" w:type="dxa"/>
            <w:shd w:val="clear" w:color="auto" w:fill="FFFFFF" w:themeFill="background1"/>
            <w:tcMar>
              <w:left w:w="70" w:type="dxa"/>
              <w:right w:w="70" w:type="dxa"/>
            </w:tcMar>
            <w:vAlign w:val="center"/>
          </w:tcPr>
          <w:p w14:paraId="24AD6FC6" w14:textId="2A8C5463" w:rsidR="00260257" w:rsidRPr="004878AC" w:rsidRDefault="00260257" w:rsidP="004878AC">
            <w:pPr>
              <w:jc w:val="right"/>
              <w:rPr>
                <w:rFonts w:ascii="Verdana" w:hAnsi="Verdana"/>
                <w:color w:val="000000" w:themeColor="text1"/>
                <w:sz w:val="20"/>
                <w:szCs w:val="20"/>
              </w:rPr>
            </w:pPr>
            <w:r w:rsidRPr="004878AC">
              <w:rPr>
                <w:rFonts w:ascii="Verdana" w:eastAsia="Verdana" w:hAnsi="Verdana" w:cs="Verdana"/>
                <w:color w:val="000000" w:themeColor="text1"/>
                <w:sz w:val="20"/>
                <w:szCs w:val="20"/>
              </w:rPr>
              <w:t>1233</w:t>
            </w:r>
          </w:p>
        </w:tc>
      </w:tr>
    </w:tbl>
    <w:p w14:paraId="7A5BCD67" w14:textId="0B0DC59E" w:rsidR="4DF7219F" w:rsidRPr="004878AC" w:rsidRDefault="4DF7219F" w:rsidP="004878AC">
      <w:pPr>
        <w:jc w:val="both"/>
        <w:rPr>
          <w:rFonts w:ascii="Verdana" w:eastAsia="Verdana" w:hAnsi="Verdana" w:cs="Verdana"/>
          <w:sz w:val="20"/>
          <w:szCs w:val="20"/>
        </w:rPr>
      </w:pPr>
    </w:p>
    <w:p w14:paraId="1746AF83" w14:textId="1349C877" w:rsidR="1464CD5E" w:rsidRPr="004878AC" w:rsidRDefault="1464CD5E" w:rsidP="004878AC">
      <w:pPr>
        <w:numPr>
          <w:ilvl w:val="0"/>
          <w:numId w:val="17"/>
        </w:numPr>
        <w:ind w:left="284" w:hanging="284"/>
        <w:jc w:val="both"/>
        <w:rPr>
          <w:rFonts w:ascii="Verdana" w:eastAsia="Verdana" w:hAnsi="Verdana" w:cs="Verdana"/>
          <w:sz w:val="20"/>
          <w:szCs w:val="20"/>
        </w:rPr>
      </w:pPr>
      <w:r w:rsidRPr="004878AC">
        <w:rPr>
          <w:rFonts w:ascii="Verdana" w:eastAsia="Verdana" w:hAnsi="Verdana" w:cs="Verdana"/>
          <w:sz w:val="20"/>
          <w:szCs w:val="20"/>
        </w:rPr>
        <w:t xml:space="preserve">In 2021 waren er t.o.v. 2020 91.192 referentiehuurders waarbij zowel de huurprijs als het inkomen hoger </w:t>
      </w:r>
      <w:r w:rsidR="00721A14" w:rsidRPr="004878AC">
        <w:rPr>
          <w:rFonts w:ascii="Verdana" w:eastAsia="Verdana" w:hAnsi="Verdana" w:cs="Verdana"/>
          <w:sz w:val="20"/>
          <w:szCs w:val="20"/>
        </w:rPr>
        <w:t>ligt</w:t>
      </w:r>
      <w:r w:rsidRPr="004878AC">
        <w:rPr>
          <w:rFonts w:ascii="Verdana" w:eastAsia="Verdana" w:hAnsi="Verdana" w:cs="Verdana"/>
          <w:sz w:val="20"/>
          <w:szCs w:val="20"/>
        </w:rPr>
        <w:t xml:space="preserve">. Vaak gaat het over een zeer beperkte stijging die bv. </w:t>
      </w:r>
      <w:r w:rsidR="0B48015D" w:rsidRPr="004878AC">
        <w:rPr>
          <w:rFonts w:ascii="Verdana" w:eastAsia="Verdana" w:hAnsi="Verdana" w:cs="Verdana"/>
          <w:sz w:val="20"/>
          <w:szCs w:val="20"/>
        </w:rPr>
        <w:t>t</w:t>
      </w:r>
      <w:r w:rsidRPr="004878AC">
        <w:rPr>
          <w:rFonts w:ascii="Verdana" w:eastAsia="Verdana" w:hAnsi="Verdana" w:cs="Verdana"/>
          <w:sz w:val="20"/>
          <w:szCs w:val="20"/>
        </w:rPr>
        <w:t xml:space="preserve">e wijten is aan de indexering. Indien men enkel de stijgingen van </w:t>
      </w:r>
      <w:r w:rsidR="007B1BED" w:rsidRPr="004878AC">
        <w:rPr>
          <w:rFonts w:ascii="Verdana" w:eastAsia="Verdana" w:hAnsi="Verdana" w:cs="Verdana"/>
          <w:sz w:val="20"/>
          <w:szCs w:val="20"/>
        </w:rPr>
        <w:t>+</w:t>
      </w:r>
      <w:r w:rsidRPr="004878AC">
        <w:rPr>
          <w:rFonts w:ascii="Verdana" w:eastAsia="Verdana" w:hAnsi="Verdana" w:cs="Verdana"/>
          <w:sz w:val="20"/>
          <w:szCs w:val="20"/>
        </w:rPr>
        <w:t>10% neemt</w:t>
      </w:r>
      <w:r w:rsidR="007B1BED" w:rsidRPr="004878AC">
        <w:rPr>
          <w:rFonts w:ascii="Verdana" w:eastAsia="Verdana" w:hAnsi="Verdana" w:cs="Verdana"/>
          <w:sz w:val="20"/>
          <w:szCs w:val="20"/>
        </w:rPr>
        <w:t>,</w:t>
      </w:r>
      <w:r w:rsidRPr="004878AC">
        <w:rPr>
          <w:rFonts w:ascii="Verdana" w:eastAsia="Verdana" w:hAnsi="Verdana" w:cs="Verdana"/>
          <w:sz w:val="20"/>
          <w:szCs w:val="20"/>
        </w:rPr>
        <w:t xml:space="preserve"> </w:t>
      </w:r>
      <w:r w:rsidR="5B254AAA" w:rsidRPr="004878AC">
        <w:rPr>
          <w:rFonts w:ascii="Verdana" w:eastAsia="Verdana" w:hAnsi="Verdana" w:cs="Verdana"/>
          <w:sz w:val="20"/>
          <w:szCs w:val="20"/>
        </w:rPr>
        <w:t>waren er</w:t>
      </w:r>
      <w:r w:rsidRPr="004878AC">
        <w:rPr>
          <w:rFonts w:ascii="Verdana" w:eastAsia="Verdana" w:hAnsi="Verdana" w:cs="Verdana"/>
          <w:sz w:val="20"/>
          <w:szCs w:val="20"/>
        </w:rPr>
        <w:t xml:space="preserve"> 22.518</w:t>
      </w:r>
      <w:r w:rsidR="5F52AD35" w:rsidRPr="004878AC">
        <w:rPr>
          <w:rFonts w:ascii="Verdana" w:eastAsia="Verdana" w:hAnsi="Verdana" w:cs="Verdana"/>
          <w:sz w:val="20"/>
          <w:szCs w:val="20"/>
        </w:rPr>
        <w:t xml:space="preserve"> sociale huurders waarvan de huurprijs steeg omwille van het inkomen.</w:t>
      </w:r>
    </w:p>
    <w:p w14:paraId="0D0B940D" w14:textId="77777777" w:rsidR="00AE4255" w:rsidRPr="004878AC" w:rsidRDefault="00AE4255" w:rsidP="004878AC">
      <w:pPr>
        <w:jc w:val="both"/>
        <w:rPr>
          <w:rFonts w:ascii="Verdana" w:hAnsi="Verdana"/>
          <w:sz w:val="20"/>
          <w:szCs w:val="20"/>
        </w:rPr>
      </w:pPr>
    </w:p>
    <w:p w14:paraId="70EF1866" w14:textId="055DD89F" w:rsidR="068E5CAA" w:rsidRPr="004878AC" w:rsidRDefault="068E5CAA" w:rsidP="004878AC">
      <w:pPr>
        <w:numPr>
          <w:ilvl w:val="0"/>
          <w:numId w:val="17"/>
        </w:numPr>
        <w:ind w:left="284" w:hanging="284"/>
        <w:jc w:val="both"/>
        <w:rPr>
          <w:rFonts w:ascii="Verdana" w:eastAsia="Verdana" w:hAnsi="Verdana" w:cs="Verdana"/>
          <w:sz w:val="20"/>
          <w:szCs w:val="20"/>
          <w:lang w:val="nl-BE"/>
        </w:rPr>
      </w:pPr>
      <w:r w:rsidRPr="004878AC">
        <w:rPr>
          <w:rFonts w:ascii="Verdana" w:eastAsia="Verdana" w:hAnsi="Verdana" w:cs="Verdana"/>
          <w:sz w:val="20"/>
          <w:szCs w:val="20"/>
        </w:rPr>
        <w:t>Op vandaag is de gemiddelde looptijd van een huurpremiedossier in uitbetaling 6</w:t>
      </w:r>
      <w:r w:rsidR="00FD260C" w:rsidRPr="004878AC">
        <w:rPr>
          <w:rFonts w:ascii="Verdana" w:eastAsia="Verdana" w:hAnsi="Verdana" w:cs="Verdana"/>
          <w:sz w:val="20"/>
          <w:szCs w:val="20"/>
        </w:rPr>
        <w:t>10</w:t>
      </w:r>
      <w:r w:rsidRPr="004878AC">
        <w:rPr>
          <w:rFonts w:ascii="Verdana" w:eastAsia="Verdana" w:hAnsi="Verdana" w:cs="Verdana"/>
          <w:sz w:val="20"/>
          <w:szCs w:val="20"/>
        </w:rPr>
        <w:t xml:space="preserve"> dagen.</w:t>
      </w:r>
    </w:p>
    <w:p w14:paraId="40088783" w14:textId="5202690C" w:rsidR="4DF7219F" w:rsidRPr="004878AC" w:rsidRDefault="4DF7219F" w:rsidP="004878AC">
      <w:pPr>
        <w:jc w:val="both"/>
        <w:rPr>
          <w:rFonts w:ascii="Verdana" w:eastAsia="Verdana" w:hAnsi="Verdana" w:cs="Verdana"/>
          <w:sz w:val="20"/>
          <w:szCs w:val="20"/>
          <w:lang w:val="nl-BE"/>
        </w:rPr>
      </w:pPr>
    </w:p>
    <w:p w14:paraId="02BD075E" w14:textId="4FF06A09" w:rsidR="0CF4F30E" w:rsidRPr="004878AC" w:rsidRDefault="0CF4F30E" w:rsidP="004878AC">
      <w:pPr>
        <w:numPr>
          <w:ilvl w:val="0"/>
          <w:numId w:val="17"/>
        </w:numPr>
        <w:ind w:left="284" w:hanging="284"/>
        <w:jc w:val="both"/>
        <w:rPr>
          <w:rFonts w:ascii="Verdana" w:eastAsia="Verdana" w:hAnsi="Verdana" w:cs="Verdana"/>
          <w:sz w:val="20"/>
          <w:szCs w:val="20"/>
          <w:lang w:val="nl-BE"/>
        </w:rPr>
      </w:pPr>
      <w:r w:rsidRPr="004878AC">
        <w:rPr>
          <w:rFonts w:ascii="Verdana" w:eastAsia="Verdana" w:hAnsi="Verdana" w:cs="Verdana"/>
          <w:sz w:val="20"/>
          <w:szCs w:val="20"/>
          <w:lang w:val="nl-BE"/>
        </w:rPr>
        <w:t>Dossiers op vandaag in uitbetaling:</w:t>
      </w:r>
    </w:p>
    <w:p w14:paraId="71CCA918" w14:textId="77777777" w:rsidR="001437B2" w:rsidRPr="004878AC" w:rsidRDefault="001437B2" w:rsidP="004878AC">
      <w:pPr>
        <w:jc w:val="both"/>
        <w:rPr>
          <w:rFonts w:ascii="Verdana" w:eastAsia="Verdana" w:hAnsi="Verdana" w:cs="Verdana"/>
          <w:sz w:val="20"/>
          <w:szCs w:val="20"/>
          <w:lang w:val="nl-BE"/>
        </w:rPr>
      </w:pPr>
    </w:p>
    <w:tbl>
      <w:tblPr>
        <w:tblStyle w:val="Tabelraster"/>
        <w:tblW w:w="0" w:type="auto"/>
        <w:tblInd w:w="279" w:type="dxa"/>
        <w:tblLayout w:type="fixed"/>
        <w:tblLook w:val="06A0" w:firstRow="1" w:lastRow="0" w:firstColumn="1" w:lastColumn="0" w:noHBand="1" w:noVBand="1"/>
      </w:tblPr>
      <w:tblGrid>
        <w:gridCol w:w="1417"/>
        <w:gridCol w:w="2127"/>
      </w:tblGrid>
      <w:tr w:rsidR="4DF7219F" w:rsidRPr="004878AC" w14:paraId="4F2EB523" w14:textId="77777777" w:rsidTr="001437B2">
        <w:trPr>
          <w:trHeight w:val="300"/>
        </w:trPr>
        <w:tc>
          <w:tcPr>
            <w:tcW w:w="1417" w:type="dxa"/>
          </w:tcPr>
          <w:p w14:paraId="278DE3C7" w14:textId="72CC0372" w:rsidR="0CF4F30E" w:rsidRPr="004878AC" w:rsidRDefault="0CF4F30E" w:rsidP="004878AC">
            <w:pPr>
              <w:jc w:val="center"/>
              <w:rPr>
                <w:rFonts w:ascii="Verdana" w:eastAsia="Verdana" w:hAnsi="Verdana" w:cs="Verdana"/>
                <w:sz w:val="20"/>
                <w:szCs w:val="20"/>
                <w:lang w:val="en-US"/>
              </w:rPr>
            </w:pPr>
            <w:r w:rsidRPr="004878AC">
              <w:rPr>
                <w:rFonts w:ascii="Verdana" w:eastAsia="Verdana" w:hAnsi="Verdana" w:cs="Verdana"/>
                <w:sz w:val="20"/>
                <w:szCs w:val="20"/>
                <w:lang w:val="en-US"/>
              </w:rPr>
              <w:t xml:space="preserve">1 </w:t>
            </w:r>
            <w:proofErr w:type="spellStart"/>
            <w:r w:rsidRPr="004878AC">
              <w:rPr>
                <w:rFonts w:ascii="Verdana" w:eastAsia="Verdana" w:hAnsi="Verdana" w:cs="Verdana"/>
                <w:sz w:val="20"/>
                <w:szCs w:val="20"/>
                <w:lang w:val="en-US"/>
              </w:rPr>
              <w:t>jaar</w:t>
            </w:r>
            <w:proofErr w:type="spellEnd"/>
          </w:p>
        </w:tc>
        <w:tc>
          <w:tcPr>
            <w:tcW w:w="2127" w:type="dxa"/>
          </w:tcPr>
          <w:p w14:paraId="67CCF0B4" w14:textId="5D1FEAE1" w:rsidR="0CF4F30E" w:rsidRPr="004878AC" w:rsidRDefault="0CF4F30E" w:rsidP="004878AC">
            <w:pPr>
              <w:rPr>
                <w:rFonts w:ascii="Verdana" w:eastAsia="Verdana" w:hAnsi="Verdana" w:cs="Verdana"/>
                <w:sz w:val="20"/>
                <w:szCs w:val="20"/>
                <w:lang w:val="en-US"/>
              </w:rPr>
            </w:pPr>
            <w:r w:rsidRPr="004878AC">
              <w:rPr>
                <w:rFonts w:ascii="Verdana" w:eastAsia="Verdana" w:hAnsi="Verdana" w:cs="Verdana"/>
                <w:sz w:val="20"/>
                <w:szCs w:val="20"/>
                <w:lang w:val="en-US"/>
              </w:rPr>
              <w:t>6326 dossiers</w:t>
            </w:r>
          </w:p>
        </w:tc>
      </w:tr>
      <w:tr w:rsidR="4DF7219F" w:rsidRPr="004878AC" w14:paraId="71051786" w14:textId="77777777" w:rsidTr="001437B2">
        <w:trPr>
          <w:trHeight w:val="300"/>
        </w:trPr>
        <w:tc>
          <w:tcPr>
            <w:tcW w:w="1417" w:type="dxa"/>
          </w:tcPr>
          <w:p w14:paraId="1FA084B3" w14:textId="27136B3A" w:rsidR="0CF4F30E" w:rsidRPr="004878AC" w:rsidRDefault="0CF4F30E" w:rsidP="004878AC">
            <w:pPr>
              <w:jc w:val="center"/>
              <w:rPr>
                <w:rFonts w:ascii="Verdana" w:eastAsia="Verdana" w:hAnsi="Verdana" w:cs="Verdana"/>
                <w:sz w:val="20"/>
                <w:szCs w:val="20"/>
                <w:lang w:val="en-US"/>
              </w:rPr>
            </w:pPr>
            <w:r w:rsidRPr="004878AC">
              <w:rPr>
                <w:rFonts w:ascii="Verdana" w:eastAsia="Verdana" w:hAnsi="Verdana" w:cs="Verdana"/>
                <w:sz w:val="20"/>
                <w:szCs w:val="20"/>
                <w:lang w:val="en-US"/>
              </w:rPr>
              <w:t xml:space="preserve">2 </w:t>
            </w:r>
            <w:proofErr w:type="spellStart"/>
            <w:r w:rsidRPr="004878AC">
              <w:rPr>
                <w:rFonts w:ascii="Verdana" w:eastAsia="Verdana" w:hAnsi="Verdana" w:cs="Verdana"/>
                <w:sz w:val="20"/>
                <w:szCs w:val="20"/>
                <w:lang w:val="en-US"/>
              </w:rPr>
              <w:t>jaar</w:t>
            </w:r>
            <w:proofErr w:type="spellEnd"/>
          </w:p>
        </w:tc>
        <w:tc>
          <w:tcPr>
            <w:tcW w:w="2127" w:type="dxa"/>
          </w:tcPr>
          <w:p w14:paraId="019A7881" w14:textId="5493E047" w:rsidR="0CF4F30E" w:rsidRPr="004878AC" w:rsidRDefault="0CF4F30E" w:rsidP="004878AC">
            <w:pPr>
              <w:rPr>
                <w:rFonts w:ascii="Verdana" w:eastAsia="Verdana" w:hAnsi="Verdana" w:cs="Verdana"/>
                <w:sz w:val="20"/>
                <w:szCs w:val="20"/>
                <w:lang w:val="en-US"/>
              </w:rPr>
            </w:pPr>
            <w:r w:rsidRPr="004878AC">
              <w:rPr>
                <w:rFonts w:ascii="Verdana" w:eastAsia="Verdana" w:hAnsi="Verdana" w:cs="Verdana"/>
                <w:sz w:val="20"/>
                <w:szCs w:val="20"/>
                <w:lang w:val="en-US"/>
              </w:rPr>
              <w:t>3781 dossiers</w:t>
            </w:r>
          </w:p>
        </w:tc>
      </w:tr>
      <w:tr w:rsidR="4DF7219F" w:rsidRPr="004878AC" w14:paraId="22523339" w14:textId="77777777" w:rsidTr="001437B2">
        <w:trPr>
          <w:trHeight w:val="300"/>
        </w:trPr>
        <w:tc>
          <w:tcPr>
            <w:tcW w:w="1417" w:type="dxa"/>
          </w:tcPr>
          <w:p w14:paraId="79FDD7CF" w14:textId="57D97D62" w:rsidR="0CF4F30E" w:rsidRPr="004878AC" w:rsidRDefault="0CF4F30E" w:rsidP="004878AC">
            <w:pPr>
              <w:jc w:val="center"/>
              <w:rPr>
                <w:rFonts w:ascii="Verdana" w:eastAsia="Verdana" w:hAnsi="Verdana" w:cs="Verdana"/>
                <w:sz w:val="20"/>
                <w:szCs w:val="20"/>
                <w:lang w:val="en-US"/>
              </w:rPr>
            </w:pPr>
            <w:r w:rsidRPr="004878AC">
              <w:rPr>
                <w:rFonts w:ascii="Verdana" w:eastAsia="Verdana" w:hAnsi="Verdana" w:cs="Verdana"/>
                <w:sz w:val="20"/>
                <w:szCs w:val="20"/>
                <w:lang w:val="en-US"/>
              </w:rPr>
              <w:t xml:space="preserve">3 </w:t>
            </w:r>
            <w:proofErr w:type="spellStart"/>
            <w:r w:rsidRPr="004878AC">
              <w:rPr>
                <w:rFonts w:ascii="Verdana" w:eastAsia="Verdana" w:hAnsi="Verdana" w:cs="Verdana"/>
                <w:sz w:val="20"/>
                <w:szCs w:val="20"/>
                <w:lang w:val="en-US"/>
              </w:rPr>
              <w:t>jaar</w:t>
            </w:r>
            <w:proofErr w:type="spellEnd"/>
          </w:p>
        </w:tc>
        <w:tc>
          <w:tcPr>
            <w:tcW w:w="2127" w:type="dxa"/>
          </w:tcPr>
          <w:p w14:paraId="5FD62B4F" w14:textId="6096977A" w:rsidR="0CF4F30E" w:rsidRPr="004878AC" w:rsidRDefault="0CF4F30E" w:rsidP="004878AC">
            <w:pPr>
              <w:rPr>
                <w:rFonts w:ascii="Verdana" w:eastAsia="Verdana" w:hAnsi="Verdana" w:cs="Verdana"/>
                <w:sz w:val="20"/>
                <w:szCs w:val="20"/>
                <w:lang w:val="en-US"/>
              </w:rPr>
            </w:pPr>
            <w:r w:rsidRPr="004878AC">
              <w:rPr>
                <w:rFonts w:ascii="Verdana" w:eastAsia="Verdana" w:hAnsi="Verdana" w:cs="Verdana"/>
                <w:sz w:val="20"/>
                <w:szCs w:val="20"/>
                <w:lang w:val="en-US"/>
              </w:rPr>
              <w:t>2301 dossiers</w:t>
            </w:r>
          </w:p>
        </w:tc>
      </w:tr>
      <w:tr w:rsidR="4DF7219F" w:rsidRPr="004878AC" w14:paraId="298C55F6" w14:textId="77777777" w:rsidTr="001437B2">
        <w:trPr>
          <w:trHeight w:val="300"/>
        </w:trPr>
        <w:tc>
          <w:tcPr>
            <w:tcW w:w="1417" w:type="dxa"/>
          </w:tcPr>
          <w:p w14:paraId="68E9369D" w14:textId="3CC6C4E6" w:rsidR="0CF4F30E" w:rsidRPr="004878AC" w:rsidRDefault="0CF4F30E" w:rsidP="004878AC">
            <w:pPr>
              <w:jc w:val="center"/>
              <w:rPr>
                <w:rFonts w:ascii="Verdana" w:eastAsia="Verdana" w:hAnsi="Verdana" w:cs="Verdana"/>
                <w:sz w:val="20"/>
                <w:szCs w:val="20"/>
                <w:lang w:val="en-US"/>
              </w:rPr>
            </w:pPr>
            <w:r w:rsidRPr="004878AC">
              <w:rPr>
                <w:rFonts w:ascii="Verdana" w:eastAsia="Verdana" w:hAnsi="Verdana" w:cs="Verdana"/>
                <w:sz w:val="20"/>
                <w:szCs w:val="20"/>
                <w:lang w:val="en-US"/>
              </w:rPr>
              <w:t xml:space="preserve">4 </w:t>
            </w:r>
            <w:proofErr w:type="spellStart"/>
            <w:r w:rsidRPr="004878AC">
              <w:rPr>
                <w:rFonts w:ascii="Verdana" w:eastAsia="Verdana" w:hAnsi="Verdana" w:cs="Verdana"/>
                <w:sz w:val="20"/>
                <w:szCs w:val="20"/>
                <w:lang w:val="en-US"/>
              </w:rPr>
              <w:t>jaar</w:t>
            </w:r>
            <w:proofErr w:type="spellEnd"/>
          </w:p>
        </w:tc>
        <w:tc>
          <w:tcPr>
            <w:tcW w:w="2127" w:type="dxa"/>
          </w:tcPr>
          <w:p w14:paraId="07E69462" w14:textId="4C662D74" w:rsidR="0CF4F30E" w:rsidRPr="004878AC" w:rsidRDefault="0CF4F30E" w:rsidP="004878AC">
            <w:pPr>
              <w:rPr>
                <w:rFonts w:ascii="Verdana" w:eastAsia="Verdana" w:hAnsi="Verdana" w:cs="Verdana"/>
                <w:sz w:val="20"/>
                <w:szCs w:val="20"/>
                <w:lang w:val="en-US"/>
              </w:rPr>
            </w:pPr>
            <w:r w:rsidRPr="004878AC">
              <w:rPr>
                <w:rFonts w:ascii="Verdana" w:eastAsia="Verdana" w:hAnsi="Verdana" w:cs="Verdana"/>
                <w:sz w:val="20"/>
                <w:szCs w:val="20"/>
                <w:lang w:val="en-US"/>
              </w:rPr>
              <w:t>1244 dossiers</w:t>
            </w:r>
          </w:p>
        </w:tc>
      </w:tr>
      <w:tr w:rsidR="4DF7219F" w:rsidRPr="004878AC" w14:paraId="7C7D15EF" w14:textId="77777777" w:rsidTr="001437B2">
        <w:trPr>
          <w:trHeight w:val="300"/>
        </w:trPr>
        <w:tc>
          <w:tcPr>
            <w:tcW w:w="1417" w:type="dxa"/>
          </w:tcPr>
          <w:p w14:paraId="4064925F" w14:textId="167C393B" w:rsidR="0CF4F30E" w:rsidRPr="004878AC" w:rsidRDefault="0CF4F30E" w:rsidP="004878AC">
            <w:pPr>
              <w:jc w:val="center"/>
              <w:rPr>
                <w:rFonts w:ascii="Verdana" w:eastAsia="Verdana" w:hAnsi="Verdana" w:cs="Verdana"/>
                <w:sz w:val="20"/>
                <w:szCs w:val="20"/>
                <w:lang w:val="en-US"/>
              </w:rPr>
            </w:pPr>
            <w:r w:rsidRPr="004878AC">
              <w:rPr>
                <w:rFonts w:ascii="Verdana" w:eastAsia="Verdana" w:hAnsi="Verdana" w:cs="Verdana"/>
                <w:sz w:val="20"/>
                <w:szCs w:val="20"/>
                <w:lang w:val="en-US"/>
              </w:rPr>
              <w:t xml:space="preserve">5 </w:t>
            </w:r>
            <w:proofErr w:type="spellStart"/>
            <w:r w:rsidRPr="004878AC">
              <w:rPr>
                <w:rFonts w:ascii="Verdana" w:eastAsia="Verdana" w:hAnsi="Verdana" w:cs="Verdana"/>
                <w:sz w:val="20"/>
                <w:szCs w:val="20"/>
                <w:lang w:val="en-US"/>
              </w:rPr>
              <w:t>jaar</w:t>
            </w:r>
            <w:proofErr w:type="spellEnd"/>
          </w:p>
        </w:tc>
        <w:tc>
          <w:tcPr>
            <w:tcW w:w="2127" w:type="dxa"/>
          </w:tcPr>
          <w:p w14:paraId="5198992C" w14:textId="4639228F" w:rsidR="0CF4F30E" w:rsidRPr="004878AC" w:rsidRDefault="0CF4F30E" w:rsidP="004878AC">
            <w:pPr>
              <w:rPr>
                <w:rFonts w:ascii="Verdana" w:eastAsia="Verdana" w:hAnsi="Verdana" w:cs="Verdana"/>
                <w:sz w:val="20"/>
                <w:szCs w:val="20"/>
                <w:lang w:val="en-US"/>
              </w:rPr>
            </w:pPr>
            <w:r w:rsidRPr="004878AC">
              <w:rPr>
                <w:rFonts w:ascii="Verdana" w:eastAsia="Verdana" w:hAnsi="Verdana" w:cs="Verdana"/>
                <w:sz w:val="20"/>
                <w:szCs w:val="20"/>
                <w:lang w:val="en-US"/>
              </w:rPr>
              <w:t>688 dossiers</w:t>
            </w:r>
          </w:p>
        </w:tc>
      </w:tr>
      <w:tr w:rsidR="4DF7219F" w:rsidRPr="004878AC" w14:paraId="489A793B" w14:textId="77777777" w:rsidTr="001437B2">
        <w:trPr>
          <w:trHeight w:val="300"/>
        </w:trPr>
        <w:tc>
          <w:tcPr>
            <w:tcW w:w="1417" w:type="dxa"/>
          </w:tcPr>
          <w:p w14:paraId="2CAAAD7B" w14:textId="24321AEE" w:rsidR="0CF4F30E" w:rsidRPr="004878AC" w:rsidRDefault="0CF4F30E" w:rsidP="004878AC">
            <w:pPr>
              <w:jc w:val="center"/>
              <w:rPr>
                <w:rFonts w:ascii="Verdana" w:eastAsia="Verdana" w:hAnsi="Verdana" w:cs="Verdana"/>
                <w:sz w:val="20"/>
                <w:szCs w:val="20"/>
                <w:lang w:val="en-US"/>
              </w:rPr>
            </w:pPr>
            <w:r w:rsidRPr="004878AC">
              <w:rPr>
                <w:rFonts w:ascii="Verdana" w:eastAsia="Verdana" w:hAnsi="Verdana" w:cs="Verdana"/>
                <w:sz w:val="20"/>
                <w:szCs w:val="20"/>
                <w:lang w:val="en-US"/>
              </w:rPr>
              <w:t xml:space="preserve">6 </w:t>
            </w:r>
            <w:proofErr w:type="spellStart"/>
            <w:r w:rsidRPr="004878AC">
              <w:rPr>
                <w:rFonts w:ascii="Verdana" w:eastAsia="Verdana" w:hAnsi="Verdana" w:cs="Verdana"/>
                <w:sz w:val="20"/>
                <w:szCs w:val="20"/>
                <w:lang w:val="en-US"/>
              </w:rPr>
              <w:t>jaar</w:t>
            </w:r>
            <w:proofErr w:type="spellEnd"/>
          </w:p>
        </w:tc>
        <w:tc>
          <w:tcPr>
            <w:tcW w:w="2127" w:type="dxa"/>
          </w:tcPr>
          <w:p w14:paraId="4E07BC66" w14:textId="202DBE59" w:rsidR="0CF4F30E" w:rsidRPr="004878AC" w:rsidRDefault="0CF4F30E" w:rsidP="004878AC">
            <w:pPr>
              <w:rPr>
                <w:rFonts w:ascii="Verdana" w:eastAsia="Verdana" w:hAnsi="Verdana" w:cs="Verdana"/>
                <w:sz w:val="20"/>
                <w:szCs w:val="20"/>
                <w:lang w:val="en-US"/>
              </w:rPr>
            </w:pPr>
            <w:r w:rsidRPr="004878AC">
              <w:rPr>
                <w:rFonts w:ascii="Verdana" w:eastAsia="Verdana" w:hAnsi="Verdana" w:cs="Verdana"/>
                <w:sz w:val="20"/>
                <w:szCs w:val="20"/>
                <w:lang w:val="en-US"/>
              </w:rPr>
              <w:t>373 dossiers</w:t>
            </w:r>
          </w:p>
        </w:tc>
      </w:tr>
      <w:tr w:rsidR="4DF7219F" w:rsidRPr="004878AC" w14:paraId="7C839190" w14:textId="77777777" w:rsidTr="001437B2">
        <w:trPr>
          <w:trHeight w:val="300"/>
        </w:trPr>
        <w:tc>
          <w:tcPr>
            <w:tcW w:w="1417" w:type="dxa"/>
          </w:tcPr>
          <w:p w14:paraId="12A4B9E0" w14:textId="618EC9DA" w:rsidR="0CF4F30E" w:rsidRPr="004878AC" w:rsidRDefault="0CF4F30E" w:rsidP="004878AC">
            <w:pPr>
              <w:jc w:val="center"/>
              <w:rPr>
                <w:rFonts w:ascii="Verdana" w:eastAsia="Verdana" w:hAnsi="Verdana" w:cs="Verdana"/>
                <w:sz w:val="20"/>
                <w:szCs w:val="20"/>
                <w:lang w:val="en-US"/>
              </w:rPr>
            </w:pPr>
            <w:r w:rsidRPr="004878AC">
              <w:rPr>
                <w:rFonts w:ascii="Verdana" w:eastAsia="Verdana" w:hAnsi="Verdana" w:cs="Verdana"/>
                <w:sz w:val="20"/>
                <w:szCs w:val="20"/>
                <w:lang w:val="en-US"/>
              </w:rPr>
              <w:t xml:space="preserve">7 </w:t>
            </w:r>
            <w:proofErr w:type="spellStart"/>
            <w:r w:rsidRPr="004878AC">
              <w:rPr>
                <w:rFonts w:ascii="Verdana" w:eastAsia="Verdana" w:hAnsi="Verdana" w:cs="Verdana"/>
                <w:sz w:val="20"/>
                <w:szCs w:val="20"/>
                <w:lang w:val="en-US"/>
              </w:rPr>
              <w:t>jaar</w:t>
            </w:r>
            <w:proofErr w:type="spellEnd"/>
          </w:p>
        </w:tc>
        <w:tc>
          <w:tcPr>
            <w:tcW w:w="2127" w:type="dxa"/>
          </w:tcPr>
          <w:p w14:paraId="38D774A3" w14:textId="36A9A013" w:rsidR="0CF4F30E" w:rsidRPr="004878AC" w:rsidRDefault="0CF4F30E" w:rsidP="004878AC">
            <w:pPr>
              <w:rPr>
                <w:rFonts w:ascii="Verdana" w:eastAsia="Verdana" w:hAnsi="Verdana" w:cs="Verdana"/>
                <w:sz w:val="20"/>
                <w:szCs w:val="20"/>
                <w:lang w:val="en-US"/>
              </w:rPr>
            </w:pPr>
            <w:r w:rsidRPr="004878AC">
              <w:rPr>
                <w:rFonts w:ascii="Verdana" w:eastAsia="Verdana" w:hAnsi="Verdana" w:cs="Verdana"/>
                <w:sz w:val="20"/>
                <w:szCs w:val="20"/>
                <w:lang w:val="en-US"/>
              </w:rPr>
              <w:t>246 dossiers</w:t>
            </w:r>
          </w:p>
        </w:tc>
      </w:tr>
      <w:tr w:rsidR="4DF7219F" w:rsidRPr="004878AC" w14:paraId="38983A19" w14:textId="77777777" w:rsidTr="001437B2">
        <w:trPr>
          <w:trHeight w:val="300"/>
        </w:trPr>
        <w:tc>
          <w:tcPr>
            <w:tcW w:w="1417" w:type="dxa"/>
          </w:tcPr>
          <w:p w14:paraId="63F77776" w14:textId="63C1175E" w:rsidR="0CF4F30E" w:rsidRPr="004878AC" w:rsidRDefault="0CF4F30E" w:rsidP="004878AC">
            <w:pPr>
              <w:jc w:val="center"/>
              <w:rPr>
                <w:rFonts w:ascii="Verdana" w:eastAsia="Verdana" w:hAnsi="Verdana" w:cs="Verdana"/>
                <w:sz w:val="20"/>
                <w:szCs w:val="20"/>
                <w:lang w:val="en-US"/>
              </w:rPr>
            </w:pPr>
            <w:r w:rsidRPr="004878AC">
              <w:rPr>
                <w:rFonts w:ascii="Verdana" w:eastAsia="Verdana" w:hAnsi="Verdana" w:cs="Verdana"/>
                <w:sz w:val="20"/>
                <w:szCs w:val="20"/>
                <w:lang w:val="en-US"/>
              </w:rPr>
              <w:t xml:space="preserve">8 </w:t>
            </w:r>
            <w:proofErr w:type="spellStart"/>
            <w:r w:rsidRPr="004878AC">
              <w:rPr>
                <w:rFonts w:ascii="Verdana" w:eastAsia="Verdana" w:hAnsi="Verdana" w:cs="Verdana"/>
                <w:sz w:val="20"/>
                <w:szCs w:val="20"/>
                <w:lang w:val="en-US"/>
              </w:rPr>
              <w:t>jaar</w:t>
            </w:r>
            <w:proofErr w:type="spellEnd"/>
          </w:p>
        </w:tc>
        <w:tc>
          <w:tcPr>
            <w:tcW w:w="2127" w:type="dxa"/>
          </w:tcPr>
          <w:p w14:paraId="248B3A00" w14:textId="69BE4EA1" w:rsidR="0CF4F30E" w:rsidRPr="004878AC" w:rsidRDefault="0CF4F30E" w:rsidP="004878AC">
            <w:pPr>
              <w:rPr>
                <w:rFonts w:ascii="Verdana" w:eastAsia="Verdana" w:hAnsi="Verdana" w:cs="Verdana"/>
                <w:sz w:val="20"/>
                <w:szCs w:val="20"/>
                <w:lang w:val="en-US"/>
              </w:rPr>
            </w:pPr>
            <w:r w:rsidRPr="004878AC">
              <w:rPr>
                <w:rFonts w:ascii="Verdana" w:eastAsia="Verdana" w:hAnsi="Verdana" w:cs="Verdana"/>
                <w:sz w:val="20"/>
                <w:szCs w:val="20"/>
                <w:lang w:val="en-US"/>
              </w:rPr>
              <w:t>146 dossiers</w:t>
            </w:r>
          </w:p>
        </w:tc>
      </w:tr>
      <w:tr w:rsidR="4DF7219F" w:rsidRPr="004878AC" w14:paraId="5527BFCF" w14:textId="77777777" w:rsidTr="001437B2">
        <w:trPr>
          <w:trHeight w:val="300"/>
        </w:trPr>
        <w:tc>
          <w:tcPr>
            <w:tcW w:w="1417" w:type="dxa"/>
          </w:tcPr>
          <w:p w14:paraId="0AF9561E" w14:textId="1221A645" w:rsidR="0CF4F30E" w:rsidRPr="004878AC" w:rsidRDefault="0CF4F30E" w:rsidP="004878AC">
            <w:pPr>
              <w:jc w:val="center"/>
              <w:rPr>
                <w:rFonts w:ascii="Verdana" w:eastAsia="Verdana" w:hAnsi="Verdana" w:cs="Verdana"/>
                <w:sz w:val="20"/>
                <w:szCs w:val="20"/>
                <w:lang w:val="en-US"/>
              </w:rPr>
            </w:pPr>
            <w:r w:rsidRPr="004878AC">
              <w:rPr>
                <w:rFonts w:ascii="Verdana" w:eastAsia="Verdana" w:hAnsi="Verdana" w:cs="Verdana"/>
                <w:sz w:val="20"/>
                <w:szCs w:val="20"/>
                <w:lang w:val="en-US"/>
              </w:rPr>
              <w:t xml:space="preserve">9 </w:t>
            </w:r>
            <w:proofErr w:type="spellStart"/>
            <w:r w:rsidRPr="004878AC">
              <w:rPr>
                <w:rFonts w:ascii="Verdana" w:eastAsia="Verdana" w:hAnsi="Verdana" w:cs="Verdana"/>
                <w:sz w:val="20"/>
                <w:szCs w:val="20"/>
                <w:lang w:val="en-US"/>
              </w:rPr>
              <w:t>jaar</w:t>
            </w:r>
            <w:proofErr w:type="spellEnd"/>
          </w:p>
        </w:tc>
        <w:tc>
          <w:tcPr>
            <w:tcW w:w="2127" w:type="dxa"/>
          </w:tcPr>
          <w:p w14:paraId="0CE46FF3" w14:textId="56D5104A" w:rsidR="0CF4F30E" w:rsidRPr="004878AC" w:rsidRDefault="0CF4F30E" w:rsidP="004878AC">
            <w:pPr>
              <w:rPr>
                <w:rFonts w:ascii="Verdana" w:eastAsia="Verdana" w:hAnsi="Verdana" w:cs="Verdana"/>
                <w:sz w:val="20"/>
                <w:szCs w:val="20"/>
                <w:lang w:val="en-US"/>
              </w:rPr>
            </w:pPr>
            <w:r w:rsidRPr="004878AC">
              <w:rPr>
                <w:rFonts w:ascii="Verdana" w:eastAsia="Verdana" w:hAnsi="Verdana" w:cs="Verdana"/>
                <w:sz w:val="20"/>
                <w:szCs w:val="20"/>
                <w:lang w:val="en-US"/>
              </w:rPr>
              <w:t>64 dossiers</w:t>
            </w:r>
          </w:p>
        </w:tc>
      </w:tr>
      <w:tr w:rsidR="4DF7219F" w:rsidRPr="004878AC" w14:paraId="6D1BBB00" w14:textId="77777777" w:rsidTr="001437B2">
        <w:trPr>
          <w:trHeight w:val="300"/>
        </w:trPr>
        <w:tc>
          <w:tcPr>
            <w:tcW w:w="1417" w:type="dxa"/>
          </w:tcPr>
          <w:p w14:paraId="67CD2F86" w14:textId="0DA597AF" w:rsidR="0CF4F30E" w:rsidRPr="004878AC" w:rsidRDefault="0CF4F30E" w:rsidP="004878AC">
            <w:pPr>
              <w:jc w:val="center"/>
              <w:rPr>
                <w:rFonts w:ascii="Verdana" w:eastAsia="Verdana" w:hAnsi="Verdana" w:cs="Verdana"/>
                <w:sz w:val="20"/>
                <w:szCs w:val="20"/>
                <w:lang w:val="en-US"/>
              </w:rPr>
            </w:pPr>
            <w:r w:rsidRPr="004878AC">
              <w:rPr>
                <w:rFonts w:ascii="Verdana" w:eastAsia="Verdana" w:hAnsi="Verdana" w:cs="Verdana"/>
                <w:sz w:val="20"/>
                <w:szCs w:val="20"/>
                <w:lang w:val="en-US"/>
              </w:rPr>
              <w:t xml:space="preserve">10 </w:t>
            </w:r>
            <w:proofErr w:type="spellStart"/>
            <w:r w:rsidRPr="004878AC">
              <w:rPr>
                <w:rFonts w:ascii="Verdana" w:eastAsia="Verdana" w:hAnsi="Verdana" w:cs="Verdana"/>
                <w:sz w:val="20"/>
                <w:szCs w:val="20"/>
                <w:lang w:val="en-US"/>
              </w:rPr>
              <w:t>jaar</w:t>
            </w:r>
            <w:proofErr w:type="spellEnd"/>
          </w:p>
        </w:tc>
        <w:tc>
          <w:tcPr>
            <w:tcW w:w="2127" w:type="dxa"/>
          </w:tcPr>
          <w:p w14:paraId="220FDAB1" w14:textId="2692F6D4" w:rsidR="0CF4F30E" w:rsidRPr="004878AC" w:rsidRDefault="0CF4F30E" w:rsidP="004878AC">
            <w:pPr>
              <w:rPr>
                <w:rFonts w:ascii="Verdana" w:eastAsia="Verdana" w:hAnsi="Verdana" w:cs="Verdana"/>
                <w:sz w:val="20"/>
                <w:szCs w:val="20"/>
                <w:lang w:val="en-US"/>
              </w:rPr>
            </w:pPr>
            <w:r w:rsidRPr="004878AC">
              <w:rPr>
                <w:rFonts w:ascii="Verdana" w:eastAsia="Verdana" w:hAnsi="Verdana" w:cs="Verdana"/>
                <w:sz w:val="20"/>
                <w:szCs w:val="20"/>
                <w:lang w:val="en-US"/>
              </w:rPr>
              <w:t>50 dossiers</w:t>
            </w:r>
          </w:p>
        </w:tc>
      </w:tr>
    </w:tbl>
    <w:p w14:paraId="6F04EA66" w14:textId="63FAAEC3" w:rsidR="4DF7219F" w:rsidRPr="004878AC" w:rsidRDefault="4DF7219F" w:rsidP="004878AC">
      <w:pPr>
        <w:jc w:val="both"/>
        <w:rPr>
          <w:rFonts w:ascii="Verdana" w:hAnsi="Verdana"/>
          <w:sz w:val="20"/>
          <w:szCs w:val="20"/>
        </w:rPr>
      </w:pPr>
    </w:p>
    <w:sectPr w:rsidR="4DF7219F" w:rsidRPr="004878AC"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A1FBE" w14:textId="77777777" w:rsidR="0078691C" w:rsidRDefault="0078691C" w:rsidP="00300720">
      <w:r>
        <w:separator/>
      </w:r>
    </w:p>
  </w:endnote>
  <w:endnote w:type="continuationSeparator" w:id="0">
    <w:p w14:paraId="2F6E69FE" w14:textId="77777777" w:rsidR="0078691C" w:rsidRDefault="0078691C" w:rsidP="00300720">
      <w:r>
        <w:continuationSeparator/>
      </w:r>
    </w:p>
  </w:endnote>
  <w:endnote w:type="continuationNotice" w:id="1">
    <w:p w14:paraId="1FD5A780" w14:textId="77777777" w:rsidR="0078691C" w:rsidRDefault="00786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Times New Roman&quot;,serif">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8F50" w14:textId="77777777" w:rsidR="00300720" w:rsidRDefault="0030072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7DE8" w14:textId="77777777" w:rsidR="00300720" w:rsidRDefault="0030072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B299" w14:textId="77777777" w:rsidR="00300720" w:rsidRDefault="003007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E638D" w14:textId="77777777" w:rsidR="0078691C" w:rsidRDefault="0078691C" w:rsidP="00300720">
      <w:r>
        <w:separator/>
      </w:r>
    </w:p>
  </w:footnote>
  <w:footnote w:type="continuationSeparator" w:id="0">
    <w:p w14:paraId="2F52B4A0" w14:textId="77777777" w:rsidR="0078691C" w:rsidRDefault="0078691C" w:rsidP="00300720">
      <w:r>
        <w:continuationSeparator/>
      </w:r>
    </w:p>
  </w:footnote>
  <w:footnote w:type="continuationNotice" w:id="1">
    <w:p w14:paraId="711117E7" w14:textId="77777777" w:rsidR="0078691C" w:rsidRDefault="007869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4679" w14:textId="77777777" w:rsidR="00300720" w:rsidRDefault="0030072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4445" w14:textId="77777777" w:rsidR="00300720" w:rsidRDefault="0030072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1683" w14:textId="77777777" w:rsidR="00300720" w:rsidRDefault="003007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9AE3"/>
    <w:multiLevelType w:val="hybridMultilevel"/>
    <w:tmpl w:val="BD5026DA"/>
    <w:lvl w:ilvl="0" w:tplc="BF3E25E6">
      <w:start w:val="1"/>
      <w:numFmt w:val="bullet"/>
      <w:lvlText w:val="-"/>
      <w:lvlJc w:val="left"/>
      <w:pPr>
        <w:ind w:left="720" w:hanging="360"/>
      </w:pPr>
      <w:rPr>
        <w:rFonts w:ascii="&quot;Times New Roman&quot;,serif" w:hAnsi="&quot;Times New Roman&quot;,serif" w:hint="default"/>
      </w:rPr>
    </w:lvl>
    <w:lvl w:ilvl="1" w:tplc="4DE0FE68">
      <w:start w:val="1"/>
      <w:numFmt w:val="bullet"/>
      <w:lvlText w:val="o"/>
      <w:lvlJc w:val="left"/>
      <w:pPr>
        <w:ind w:left="1440" w:hanging="360"/>
      </w:pPr>
      <w:rPr>
        <w:rFonts w:ascii="Courier New" w:hAnsi="Courier New" w:hint="default"/>
      </w:rPr>
    </w:lvl>
    <w:lvl w:ilvl="2" w:tplc="75EA1690">
      <w:start w:val="1"/>
      <w:numFmt w:val="bullet"/>
      <w:lvlText w:val=""/>
      <w:lvlJc w:val="left"/>
      <w:pPr>
        <w:ind w:left="2160" w:hanging="360"/>
      </w:pPr>
      <w:rPr>
        <w:rFonts w:ascii="Wingdings" w:hAnsi="Wingdings" w:hint="default"/>
      </w:rPr>
    </w:lvl>
    <w:lvl w:ilvl="3" w:tplc="119E4BA8">
      <w:start w:val="1"/>
      <w:numFmt w:val="bullet"/>
      <w:lvlText w:val=""/>
      <w:lvlJc w:val="left"/>
      <w:pPr>
        <w:ind w:left="2880" w:hanging="360"/>
      </w:pPr>
      <w:rPr>
        <w:rFonts w:ascii="Symbol" w:hAnsi="Symbol" w:hint="default"/>
      </w:rPr>
    </w:lvl>
    <w:lvl w:ilvl="4" w:tplc="CEB22228">
      <w:start w:val="1"/>
      <w:numFmt w:val="bullet"/>
      <w:lvlText w:val="o"/>
      <w:lvlJc w:val="left"/>
      <w:pPr>
        <w:ind w:left="3600" w:hanging="360"/>
      </w:pPr>
      <w:rPr>
        <w:rFonts w:ascii="Courier New" w:hAnsi="Courier New" w:hint="default"/>
      </w:rPr>
    </w:lvl>
    <w:lvl w:ilvl="5" w:tplc="CB36723A">
      <w:start w:val="1"/>
      <w:numFmt w:val="bullet"/>
      <w:lvlText w:val=""/>
      <w:lvlJc w:val="left"/>
      <w:pPr>
        <w:ind w:left="4320" w:hanging="360"/>
      </w:pPr>
      <w:rPr>
        <w:rFonts w:ascii="Wingdings" w:hAnsi="Wingdings" w:hint="default"/>
      </w:rPr>
    </w:lvl>
    <w:lvl w:ilvl="6" w:tplc="B7B64006">
      <w:start w:val="1"/>
      <w:numFmt w:val="bullet"/>
      <w:lvlText w:val=""/>
      <w:lvlJc w:val="left"/>
      <w:pPr>
        <w:ind w:left="5040" w:hanging="360"/>
      </w:pPr>
      <w:rPr>
        <w:rFonts w:ascii="Symbol" w:hAnsi="Symbol" w:hint="default"/>
      </w:rPr>
    </w:lvl>
    <w:lvl w:ilvl="7" w:tplc="7BDABE7E">
      <w:start w:val="1"/>
      <w:numFmt w:val="bullet"/>
      <w:lvlText w:val="o"/>
      <w:lvlJc w:val="left"/>
      <w:pPr>
        <w:ind w:left="5760" w:hanging="360"/>
      </w:pPr>
      <w:rPr>
        <w:rFonts w:ascii="Courier New" w:hAnsi="Courier New" w:hint="default"/>
      </w:rPr>
    </w:lvl>
    <w:lvl w:ilvl="8" w:tplc="A0682E54">
      <w:start w:val="1"/>
      <w:numFmt w:val="bullet"/>
      <w:lvlText w:val=""/>
      <w:lvlJc w:val="left"/>
      <w:pPr>
        <w:ind w:left="6480" w:hanging="360"/>
      </w:pPr>
      <w:rPr>
        <w:rFonts w:ascii="Wingdings" w:hAnsi="Wingdings" w:hint="default"/>
      </w:rPr>
    </w:lvl>
  </w:abstractNum>
  <w:abstractNum w:abstractNumId="1" w15:restartNumberingAfterBreak="0">
    <w:nsid w:val="08E53E3F"/>
    <w:multiLevelType w:val="hybridMultilevel"/>
    <w:tmpl w:val="0E6EE606"/>
    <w:lvl w:ilvl="0" w:tplc="24566AB8">
      <w:start w:val="1"/>
      <w:numFmt w:val="decimal"/>
      <w:lvlText w:val="%1."/>
      <w:lvlJc w:val="left"/>
      <w:pPr>
        <w:ind w:left="720" w:hanging="360"/>
      </w:pPr>
    </w:lvl>
    <w:lvl w:ilvl="1" w:tplc="AB6CBFA8">
      <w:start w:val="3"/>
      <w:numFmt w:val="lowerLetter"/>
      <w:lvlText w:val="%2."/>
      <w:lvlJc w:val="left"/>
      <w:pPr>
        <w:ind w:left="1440" w:hanging="360"/>
      </w:pPr>
    </w:lvl>
    <w:lvl w:ilvl="2" w:tplc="2CB8DDB2">
      <w:start w:val="1"/>
      <w:numFmt w:val="lowerRoman"/>
      <w:lvlText w:val="%3."/>
      <w:lvlJc w:val="right"/>
      <w:pPr>
        <w:ind w:left="2160" w:hanging="180"/>
      </w:pPr>
    </w:lvl>
    <w:lvl w:ilvl="3" w:tplc="82F4497E">
      <w:start w:val="1"/>
      <w:numFmt w:val="decimal"/>
      <w:lvlText w:val="%4."/>
      <w:lvlJc w:val="left"/>
      <w:pPr>
        <w:ind w:left="2880" w:hanging="360"/>
      </w:pPr>
    </w:lvl>
    <w:lvl w:ilvl="4" w:tplc="D5EAEA2E">
      <w:start w:val="1"/>
      <w:numFmt w:val="lowerLetter"/>
      <w:lvlText w:val="%5."/>
      <w:lvlJc w:val="left"/>
      <w:pPr>
        <w:ind w:left="3600" w:hanging="360"/>
      </w:pPr>
    </w:lvl>
    <w:lvl w:ilvl="5" w:tplc="7D722384">
      <w:start w:val="1"/>
      <w:numFmt w:val="lowerRoman"/>
      <w:lvlText w:val="%6."/>
      <w:lvlJc w:val="right"/>
      <w:pPr>
        <w:ind w:left="4320" w:hanging="180"/>
      </w:pPr>
    </w:lvl>
    <w:lvl w:ilvl="6" w:tplc="DDB638D0">
      <w:start w:val="1"/>
      <w:numFmt w:val="decimal"/>
      <w:lvlText w:val="%7."/>
      <w:lvlJc w:val="left"/>
      <w:pPr>
        <w:ind w:left="5040" w:hanging="360"/>
      </w:pPr>
    </w:lvl>
    <w:lvl w:ilvl="7" w:tplc="D1462730">
      <w:start w:val="1"/>
      <w:numFmt w:val="lowerLetter"/>
      <w:lvlText w:val="%8."/>
      <w:lvlJc w:val="left"/>
      <w:pPr>
        <w:ind w:left="5760" w:hanging="360"/>
      </w:pPr>
    </w:lvl>
    <w:lvl w:ilvl="8" w:tplc="C28CF032">
      <w:start w:val="1"/>
      <w:numFmt w:val="lowerRoman"/>
      <w:lvlText w:val="%9."/>
      <w:lvlJc w:val="right"/>
      <w:pPr>
        <w:ind w:left="6480" w:hanging="180"/>
      </w:pPr>
    </w:lvl>
  </w:abstractNum>
  <w:abstractNum w:abstractNumId="2" w15:restartNumberingAfterBreak="0">
    <w:nsid w:val="0DFE7E5C"/>
    <w:multiLevelType w:val="hybridMultilevel"/>
    <w:tmpl w:val="48ECE23A"/>
    <w:lvl w:ilvl="0" w:tplc="FFFFFFF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9800788"/>
    <w:multiLevelType w:val="hybridMultilevel"/>
    <w:tmpl w:val="556EB22A"/>
    <w:lvl w:ilvl="0" w:tplc="6D585A72">
      <w:start w:val="1"/>
      <w:numFmt w:val="bullet"/>
      <w:lvlText w:val="-"/>
      <w:lvlJc w:val="left"/>
      <w:pPr>
        <w:ind w:left="720" w:hanging="360"/>
      </w:pPr>
      <w:rPr>
        <w:rFonts w:ascii="&quot;Times New Roman&quot;,serif" w:hAnsi="&quot;Times New Roman&quot;,serif" w:hint="default"/>
      </w:rPr>
    </w:lvl>
    <w:lvl w:ilvl="1" w:tplc="315E28FE">
      <w:start w:val="1"/>
      <w:numFmt w:val="bullet"/>
      <w:lvlText w:val="o"/>
      <w:lvlJc w:val="left"/>
      <w:pPr>
        <w:ind w:left="1440" w:hanging="360"/>
      </w:pPr>
      <w:rPr>
        <w:rFonts w:ascii="Courier New" w:hAnsi="Courier New" w:hint="default"/>
      </w:rPr>
    </w:lvl>
    <w:lvl w:ilvl="2" w:tplc="F11A2B0A">
      <w:start w:val="1"/>
      <w:numFmt w:val="bullet"/>
      <w:lvlText w:val=""/>
      <w:lvlJc w:val="left"/>
      <w:pPr>
        <w:ind w:left="2160" w:hanging="360"/>
      </w:pPr>
      <w:rPr>
        <w:rFonts w:ascii="Wingdings" w:hAnsi="Wingdings" w:hint="default"/>
      </w:rPr>
    </w:lvl>
    <w:lvl w:ilvl="3" w:tplc="A1B06610">
      <w:start w:val="1"/>
      <w:numFmt w:val="bullet"/>
      <w:lvlText w:val=""/>
      <w:lvlJc w:val="left"/>
      <w:pPr>
        <w:ind w:left="2880" w:hanging="360"/>
      </w:pPr>
      <w:rPr>
        <w:rFonts w:ascii="Symbol" w:hAnsi="Symbol" w:hint="default"/>
      </w:rPr>
    </w:lvl>
    <w:lvl w:ilvl="4" w:tplc="DEF2647E">
      <w:start w:val="1"/>
      <w:numFmt w:val="bullet"/>
      <w:lvlText w:val="o"/>
      <w:lvlJc w:val="left"/>
      <w:pPr>
        <w:ind w:left="3600" w:hanging="360"/>
      </w:pPr>
      <w:rPr>
        <w:rFonts w:ascii="Courier New" w:hAnsi="Courier New" w:hint="default"/>
      </w:rPr>
    </w:lvl>
    <w:lvl w:ilvl="5" w:tplc="A6A6C96A">
      <w:start w:val="1"/>
      <w:numFmt w:val="bullet"/>
      <w:lvlText w:val=""/>
      <w:lvlJc w:val="left"/>
      <w:pPr>
        <w:ind w:left="4320" w:hanging="360"/>
      </w:pPr>
      <w:rPr>
        <w:rFonts w:ascii="Wingdings" w:hAnsi="Wingdings" w:hint="default"/>
      </w:rPr>
    </w:lvl>
    <w:lvl w:ilvl="6" w:tplc="77F6B31A">
      <w:start w:val="1"/>
      <w:numFmt w:val="bullet"/>
      <w:lvlText w:val=""/>
      <w:lvlJc w:val="left"/>
      <w:pPr>
        <w:ind w:left="5040" w:hanging="360"/>
      </w:pPr>
      <w:rPr>
        <w:rFonts w:ascii="Symbol" w:hAnsi="Symbol" w:hint="default"/>
      </w:rPr>
    </w:lvl>
    <w:lvl w:ilvl="7" w:tplc="92CAF232">
      <w:start w:val="1"/>
      <w:numFmt w:val="bullet"/>
      <w:lvlText w:val="o"/>
      <w:lvlJc w:val="left"/>
      <w:pPr>
        <w:ind w:left="5760" w:hanging="360"/>
      </w:pPr>
      <w:rPr>
        <w:rFonts w:ascii="Courier New" w:hAnsi="Courier New" w:hint="default"/>
      </w:rPr>
    </w:lvl>
    <w:lvl w:ilvl="8" w:tplc="27C8A04C">
      <w:start w:val="1"/>
      <w:numFmt w:val="bullet"/>
      <w:lvlText w:val=""/>
      <w:lvlJc w:val="left"/>
      <w:pPr>
        <w:ind w:left="6480" w:hanging="360"/>
      </w:pPr>
      <w:rPr>
        <w:rFonts w:ascii="Wingdings" w:hAnsi="Wingdings" w:hint="default"/>
      </w:rPr>
    </w:lvl>
  </w:abstractNum>
  <w:abstractNum w:abstractNumId="4" w15:restartNumberingAfterBreak="0">
    <w:nsid w:val="1E6E7901"/>
    <w:multiLevelType w:val="hybridMultilevel"/>
    <w:tmpl w:val="33406A6C"/>
    <w:lvl w:ilvl="0" w:tplc="371200FA">
      <w:start w:val="1"/>
      <w:numFmt w:val="decimal"/>
      <w:lvlText w:val="%1."/>
      <w:lvlJc w:val="left"/>
      <w:pPr>
        <w:ind w:left="720" w:hanging="360"/>
      </w:pPr>
    </w:lvl>
    <w:lvl w:ilvl="1" w:tplc="D89EE316">
      <w:start w:val="7"/>
      <w:numFmt w:val="lowerLetter"/>
      <w:lvlText w:val="%2."/>
      <w:lvlJc w:val="left"/>
      <w:pPr>
        <w:ind w:left="1440" w:hanging="360"/>
      </w:pPr>
    </w:lvl>
    <w:lvl w:ilvl="2" w:tplc="41AA69C8">
      <w:start w:val="1"/>
      <w:numFmt w:val="lowerRoman"/>
      <w:lvlText w:val="%3."/>
      <w:lvlJc w:val="right"/>
      <w:pPr>
        <w:ind w:left="2160" w:hanging="180"/>
      </w:pPr>
    </w:lvl>
    <w:lvl w:ilvl="3" w:tplc="75AA7AEC">
      <w:start w:val="1"/>
      <w:numFmt w:val="decimal"/>
      <w:lvlText w:val="%4."/>
      <w:lvlJc w:val="left"/>
      <w:pPr>
        <w:ind w:left="2880" w:hanging="360"/>
      </w:pPr>
    </w:lvl>
    <w:lvl w:ilvl="4" w:tplc="0C5A4CFE">
      <w:start w:val="1"/>
      <w:numFmt w:val="lowerLetter"/>
      <w:lvlText w:val="%5."/>
      <w:lvlJc w:val="left"/>
      <w:pPr>
        <w:ind w:left="3600" w:hanging="360"/>
      </w:pPr>
    </w:lvl>
    <w:lvl w:ilvl="5" w:tplc="3D08EC20">
      <w:start w:val="1"/>
      <w:numFmt w:val="lowerRoman"/>
      <w:lvlText w:val="%6."/>
      <w:lvlJc w:val="right"/>
      <w:pPr>
        <w:ind w:left="4320" w:hanging="180"/>
      </w:pPr>
    </w:lvl>
    <w:lvl w:ilvl="6" w:tplc="0B48268E">
      <w:start w:val="1"/>
      <w:numFmt w:val="decimal"/>
      <w:lvlText w:val="%7."/>
      <w:lvlJc w:val="left"/>
      <w:pPr>
        <w:ind w:left="5040" w:hanging="360"/>
      </w:pPr>
    </w:lvl>
    <w:lvl w:ilvl="7" w:tplc="6A4A023A">
      <w:start w:val="1"/>
      <w:numFmt w:val="lowerLetter"/>
      <w:lvlText w:val="%8."/>
      <w:lvlJc w:val="left"/>
      <w:pPr>
        <w:ind w:left="5760" w:hanging="360"/>
      </w:pPr>
    </w:lvl>
    <w:lvl w:ilvl="8" w:tplc="E340BD06">
      <w:start w:val="1"/>
      <w:numFmt w:val="lowerRoman"/>
      <w:lvlText w:val="%9."/>
      <w:lvlJc w:val="right"/>
      <w:pPr>
        <w:ind w:left="6480" w:hanging="180"/>
      </w:pPr>
    </w:lvl>
  </w:abstractNum>
  <w:abstractNum w:abstractNumId="5" w15:restartNumberingAfterBreak="0">
    <w:nsid w:val="2D5179C2"/>
    <w:multiLevelType w:val="hybridMultilevel"/>
    <w:tmpl w:val="5B486CEA"/>
    <w:lvl w:ilvl="0" w:tplc="DC98502A">
      <w:start w:val="1"/>
      <w:numFmt w:val="bullet"/>
      <w:lvlText w:val=""/>
      <w:lvlJc w:val="left"/>
      <w:pPr>
        <w:ind w:left="720" w:hanging="360"/>
      </w:pPr>
      <w:rPr>
        <w:rFonts w:ascii="Symbol" w:hAnsi="Symbol" w:hint="default"/>
      </w:rPr>
    </w:lvl>
    <w:lvl w:ilvl="1" w:tplc="BC70ABFC">
      <w:start w:val="1"/>
      <w:numFmt w:val="bullet"/>
      <w:lvlText w:val="o"/>
      <w:lvlJc w:val="left"/>
      <w:pPr>
        <w:ind w:left="1440" w:hanging="360"/>
      </w:pPr>
      <w:rPr>
        <w:rFonts w:ascii="Courier New" w:hAnsi="Courier New" w:hint="default"/>
      </w:rPr>
    </w:lvl>
    <w:lvl w:ilvl="2" w:tplc="551CAAB2">
      <w:start w:val="1"/>
      <w:numFmt w:val="bullet"/>
      <w:lvlText w:val=""/>
      <w:lvlJc w:val="left"/>
      <w:pPr>
        <w:ind w:left="2160" w:hanging="360"/>
      </w:pPr>
      <w:rPr>
        <w:rFonts w:ascii="Wingdings" w:hAnsi="Wingdings" w:hint="default"/>
      </w:rPr>
    </w:lvl>
    <w:lvl w:ilvl="3" w:tplc="0054E10E">
      <w:start w:val="1"/>
      <w:numFmt w:val="bullet"/>
      <w:lvlText w:val=""/>
      <w:lvlJc w:val="left"/>
      <w:pPr>
        <w:ind w:left="2880" w:hanging="360"/>
      </w:pPr>
      <w:rPr>
        <w:rFonts w:ascii="Symbol" w:hAnsi="Symbol" w:hint="default"/>
      </w:rPr>
    </w:lvl>
    <w:lvl w:ilvl="4" w:tplc="7E54031E">
      <w:start w:val="1"/>
      <w:numFmt w:val="bullet"/>
      <w:lvlText w:val="o"/>
      <w:lvlJc w:val="left"/>
      <w:pPr>
        <w:ind w:left="3600" w:hanging="360"/>
      </w:pPr>
      <w:rPr>
        <w:rFonts w:ascii="Courier New" w:hAnsi="Courier New" w:hint="default"/>
      </w:rPr>
    </w:lvl>
    <w:lvl w:ilvl="5" w:tplc="D3700E58">
      <w:start w:val="1"/>
      <w:numFmt w:val="bullet"/>
      <w:lvlText w:val=""/>
      <w:lvlJc w:val="left"/>
      <w:pPr>
        <w:ind w:left="4320" w:hanging="360"/>
      </w:pPr>
      <w:rPr>
        <w:rFonts w:ascii="Wingdings" w:hAnsi="Wingdings" w:hint="default"/>
      </w:rPr>
    </w:lvl>
    <w:lvl w:ilvl="6" w:tplc="C7E2A89A">
      <w:start w:val="1"/>
      <w:numFmt w:val="bullet"/>
      <w:lvlText w:val=""/>
      <w:lvlJc w:val="left"/>
      <w:pPr>
        <w:ind w:left="5040" w:hanging="360"/>
      </w:pPr>
      <w:rPr>
        <w:rFonts w:ascii="Symbol" w:hAnsi="Symbol" w:hint="default"/>
      </w:rPr>
    </w:lvl>
    <w:lvl w:ilvl="7" w:tplc="BDAE6C54">
      <w:start w:val="1"/>
      <w:numFmt w:val="bullet"/>
      <w:lvlText w:val="o"/>
      <w:lvlJc w:val="left"/>
      <w:pPr>
        <w:ind w:left="5760" w:hanging="360"/>
      </w:pPr>
      <w:rPr>
        <w:rFonts w:ascii="Courier New" w:hAnsi="Courier New" w:hint="default"/>
      </w:rPr>
    </w:lvl>
    <w:lvl w:ilvl="8" w:tplc="5B820F36">
      <w:start w:val="1"/>
      <w:numFmt w:val="bullet"/>
      <w:lvlText w:val=""/>
      <w:lvlJc w:val="left"/>
      <w:pPr>
        <w:ind w:left="6480" w:hanging="360"/>
      </w:pPr>
      <w:rPr>
        <w:rFonts w:ascii="Wingdings" w:hAnsi="Wingdings" w:hint="default"/>
      </w:rPr>
    </w:lvl>
  </w:abstractNum>
  <w:abstractNum w:abstractNumId="6" w15:restartNumberingAfterBreak="0">
    <w:nsid w:val="32853219"/>
    <w:multiLevelType w:val="hybridMultilevel"/>
    <w:tmpl w:val="0AAA7326"/>
    <w:lvl w:ilvl="0" w:tplc="DCB830EE">
      <w:start w:val="1"/>
      <w:numFmt w:val="decimal"/>
      <w:lvlText w:val="%1."/>
      <w:lvlJc w:val="left"/>
      <w:pPr>
        <w:ind w:left="720" w:hanging="360"/>
      </w:pPr>
    </w:lvl>
    <w:lvl w:ilvl="1" w:tplc="873212C4">
      <w:start w:val="4"/>
      <w:numFmt w:val="lowerLetter"/>
      <w:lvlText w:val="%2."/>
      <w:lvlJc w:val="left"/>
      <w:pPr>
        <w:ind w:left="1440" w:hanging="360"/>
      </w:pPr>
    </w:lvl>
    <w:lvl w:ilvl="2" w:tplc="4D46D418">
      <w:start w:val="1"/>
      <w:numFmt w:val="lowerRoman"/>
      <w:lvlText w:val="%3."/>
      <w:lvlJc w:val="right"/>
      <w:pPr>
        <w:ind w:left="2160" w:hanging="180"/>
      </w:pPr>
    </w:lvl>
    <w:lvl w:ilvl="3" w:tplc="4350C500">
      <w:start w:val="1"/>
      <w:numFmt w:val="decimal"/>
      <w:lvlText w:val="%4."/>
      <w:lvlJc w:val="left"/>
      <w:pPr>
        <w:ind w:left="2880" w:hanging="360"/>
      </w:pPr>
    </w:lvl>
    <w:lvl w:ilvl="4" w:tplc="0EA89862">
      <w:start w:val="1"/>
      <w:numFmt w:val="lowerLetter"/>
      <w:lvlText w:val="%5."/>
      <w:lvlJc w:val="left"/>
      <w:pPr>
        <w:ind w:left="3600" w:hanging="360"/>
      </w:pPr>
    </w:lvl>
    <w:lvl w:ilvl="5" w:tplc="9236887A">
      <w:start w:val="1"/>
      <w:numFmt w:val="lowerRoman"/>
      <w:lvlText w:val="%6."/>
      <w:lvlJc w:val="right"/>
      <w:pPr>
        <w:ind w:left="4320" w:hanging="180"/>
      </w:pPr>
    </w:lvl>
    <w:lvl w:ilvl="6" w:tplc="59544562">
      <w:start w:val="1"/>
      <w:numFmt w:val="decimal"/>
      <w:lvlText w:val="%7."/>
      <w:lvlJc w:val="left"/>
      <w:pPr>
        <w:ind w:left="5040" w:hanging="360"/>
      </w:pPr>
    </w:lvl>
    <w:lvl w:ilvl="7" w:tplc="13062932">
      <w:start w:val="1"/>
      <w:numFmt w:val="lowerLetter"/>
      <w:lvlText w:val="%8."/>
      <w:lvlJc w:val="left"/>
      <w:pPr>
        <w:ind w:left="5760" w:hanging="360"/>
      </w:pPr>
    </w:lvl>
    <w:lvl w:ilvl="8" w:tplc="AE82213A">
      <w:start w:val="1"/>
      <w:numFmt w:val="lowerRoman"/>
      <w:lvlText w:val="%9."/>
      <w:lvlJc w:val="right"/>
      <w:pPr>
        <w:ind w:left="6480" w:hanging="180"/>
      </w:pPr>
    </w:lvl>
  </w:abstractNum>
  <w:abstractNum w:abstractNumId="7" w15:restartNumberingAfterBreak="0">
    <w:nsid w:val="33AFC26E"/>
    <w:multiLevelType w:val="hybridMultilevel"/>
    <w:tmpl w:val="FF3A0064"/>
    <w:lvl w:ilvl="0" w:tplc="73DE8540">
      <w:start w:val="1"/>
      <w:numFmt w:val="decimal"/>
      <w:lvlText w:val="%1."/>
      <w:lvlJc w:val="left"/>
      <w:pPr>
        <w:ind w:left="720" w:hanging="360"/>
      </w:pPr>
    </w:lvl>
    <w:lvl w:ilvl="1" w:tplc="7728A516">
      <w:start w:val="6"/>
      <w:numFmt w:val="lowerLetter"/>
      <w:lvlText w:val="%2."/>
      <w:lvlJc w:val="left"/>
      <w:pPr>
        <w:ind w:left="1440" w:hanging="360"/>
      </w:pPr>
    </w:lvl>
    <w:lvl w:ilvl="2" w:tplc="AE48A160">
      <w:start w:val="1"/>
      <w:numFmt w:val="lowerRoman"/>
      <w:lvlText w:val="%3."/>
      <w:lvlJc w:val="right"/>
      <w:pPr>
        <w:ind w:left="2160" w:hanging="180"/>
      </w:pPr>
    </w:lvl>
    <w:lvl w:ilvl="3" w:tplc="8DDA60D4">
      <w:start w:val="1"/>
      <w:numFmt w:val="decimal"/>
      <w:lvlText w:val="%4."/>
      <w:lvlJc w:val="left"/>
      <w:pPr>
        <w:ind w:left="2880" w:hanging="360"/>
      </w:pPr>
    </w:lvl>
    <w:lvl w:ilvl="4" w:tplc="09763636">
      <w:start w:val="1"/>
      <w:numFmt w:val="lowerLetter"/>
      <w:lvlText w:val="%5."/>
      <w:lvlJc w:val="left"/>
      <w:pPr>
        <w:ind w:left="3600" w:hanging="360"/>
      </w:pPr>
    </w:lvl>
    <w:lvl w:ilvl="5" w:tplc="23F8311C">
      <w:start w:val="1"/>
      <w:numFmt w:val="lowerRoman"/>
      <w:lvlText w:val="%6."/>
      <w:lvlJc w:val="right"/>
      <w:pPr>
        <w:ind w:left="4320" w:hanging="180"/>
      </w:pPr>
    </w:lvl>
    <w:lvl w:ilvl="6" w:tplc="6458F7A0">
      <w:start w:val="1"/>
      <w:numFmt w:val="decimal"/>
      <w:lvlText w:val="%7."/>
      <w:lvlJc w:val="left"/>
      <w:pPr>
        <w:ind w:left="5040" w:hanging="360"/>
      </w:pPr>
    </w:lvl>
    <w:lvl w:ilvl="7" w:tplc="6674E758">
      <w:start w:val="1"/>
      <w:numFmt w:val="lowerLetter"/>
      <w:lvlText w:val="%8."/>
      <w:lvlJc w:val="left"/>
      <w:pPr>
        <w:ind w:left="5760" w:hanging="360"/>
      </w:pPr>
    </w:lvl>
    <w:lvl w:ilvl="8" w:tplc="B2D660AA">
      <w:start w:val="1"/>
      <w:numFmt w:val="lowerRoman"/>
      <w:lvlText w:val="%9."/>
      <w:lvlJc w:val="right"/>
      <w:pPr>
        <w:ind w:left="6480" w:hanging="180"/>
      </w:pPr>
    </w:lvl>
  </w:abstractNum>
  <w:abstractNum w:abstractNumId="8" w15:restartNumberingAfterBreak="0">
    <w:nsid w:val="3DCC51C3"/>
    <w:multiLevelType w:val="hybridMultilevel"/>
    <w:tmpl w:val="7598D6F0"/>
    <w:lvl w:ilvl="0" w:tplc="3AC865F2">
      <w:start w:val="1"/>
      <w:numFmt w:val="decimal"/>
      <w:lvlText w:val="%1."/>
      <w:lvlJc w:val="left"/>
      <w:pPr>
        <w:ind w:left="720" w:hanging="360"/>
      </w:pPr>
    </w:lvl>
    <w:lvl w:ilvl="1" w:tplc="533A6BCE">
      <w:start w:val="10"/>
      <w:numFmt w:val="lowerLetter"/>
      <w:lvlText w:val="%2."/>
      <w:lvlJc w:val="left"/>
      <w:pPr>
        <w:ind w:left="1440" w:hanging="360"/>
      </w:pPr>
    </w:lvl>
    <w:lvl w:ilvl="2" w:tplc="28628ACA">
      <w:start w:val="1"/>
      <w:numFmt w:val="lowerRoman"/>
      <w:lvlText w:val="%3."/>
      <w:lvlJc w:val="right"/>
      <w:pPr>
        <w:ind w:left="2160" w:hanging="180"/>
      </w:pPr>
    </w:lvl>
    <w:lvl w:ilvl="3" w:tplc="E86C3726">
      <w:start w:val="1"/>
      <w:numFmt w:val="decimal"/>
      <w:lvlText w:val="%4."/>
      <w:lvlJc w:val="left"/>
      <w:pPr>
        <w:ind w:left="2880" w:hanging="360"/>
      </w:pPr>
    </w:lvl>
    <w:lvl w:ilvl="4" w:tplc="3A680AF2">
      <w:start w:val="1"/>
      <w:numFmt w:val="lowerLetter"/>
      <w:lvlText w:val="%5."/>
      <w:lvlJc w:val="left"/>
      <w:pPr>
        <w:ind w:left="3600" w:hanging="360"/>
      </w:pPr>
    </w:lvl>
    <w:lvl w:ilvl="5" w:tplc="3EA82F86">
      <w:start w:val="1"/>
      <w:numFmt w:val="lowerRoman"/>
      <w:lvlText w:val="%6."/>
      <w:lvlJc w:val="right"/>
      <w:pPr>
        <w:ind w:left="4320" w:hanging="180"/>
      </w:pPr>
    </w:lvl>
    <w:lvl w:ilvl="6" w:tplc="94B6B5EC">
      <w:start w:val="1"/>
      <w:numFmt w:val="decimal"/>
      <w:lvlText w:val="%7."/>
      <w:lvlJc w:val="left"/>
      <w:pPr>
        <w:ind w:left="5040" w:hanging="360"/>
      </w:pPr>
    </w:lvl>
    <w:lvl w:ilvl="7" w:tplc="A0EE5B22">
      <w:start w:val="1"/>
      <w:numFmt w:val="lowerLetter"/>
      <w:lvlText w:val="%8."/>
      <w:lvlJc w:val="left"/>
      <w:pPr>
        <w:ind w:left="5760" w:hanging="360"/>
      </w:pPr>
    </w:lvl>
    <w:lvl w:ilvl="8" w:tplc="8DDCAEC4">
      <w:start w:val="1"/>
      <w:numFmt w:val="lowerRoman"/>
      <w:lvlText w:val="%9."/>
      <w:lvlJc w:val="right"/>
      <w:pPr>
        <w:ind w:left="6480" w:hanging="180"/>
      </w:pPr>
    </w:lvl>
  </w:abstractNum>
  <w:abstractNum w:abstractNumId="9"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E26B3D4"/>
    <w:multiLevelType w:val="hybridMultilevel"/>
    <w:tmpl w:val="864EF9A8"/>
    <w:lvl w:ilvl="0" w:tplc="3EFE0A06">
      <w:start w:val="1"/>
      <w:numFmt w:val="decimal"/>
      <w:lvlText w:val="%1."/>
      <w:lvlJc w:val="left"/>
      <w:pPr>
        <w:ind w:left="720" w:hanging="360"/>
      </w:pPr>
    </w:lvl>
    <w:lvl w:ilvl="1" w:tplc="031EDE0C">
      <w:start w:val="8"/>
      <w:numFmt w:val="lowerLetter"/>
      <w:lvlText w:val="%2."/>
      <w:lvlJc w:val="left"/>
      <w:pPr>
        <w:ind w:left="1440" w:hanging="360"/>
      </w:pPr>
    </w:lvl>
    <w:lvl w:ilvl="2" w:tplc="FBDA7E96">
      <w:start w:val="1"/>
      <w:numFmt w:val="lowerRoman"/>
      <w:lvlText w:val="%3."/>
      <w:lvlJc w:val="right"/>
      <w:pPr>
        <w:ind w:left="2160" w:hanging="180"/>
      </w:pPr>
    </w:lvl>
    <w:lvl w:ilvl="3" w:tplc="D89EE436">
      <w:start w:val="1"/>
      <w:numFmt w:val="decimal"/>
      <w:lvlText w:val="%4."/>
      <w:lvlJc w:val="left"/>
      <w:pPr>
        <w:ind w:left="2880" w:hanging="360"/>
      </w:pPr>
    </w:lvl>
    <w:lvl w:ilvl="4" w:tplc="7FA2D45A">
      <w:start w:val="1"/>
      <w:numFmt w:val="lowerLetter"/>
      <w:lvlText w:val="%5."/>
      <w:lvlJc w:val="left"/>
      <w:pPr>
        <w:ind w:left="3600" w:hanging="360"/>
      </w:pPr>
    </w:lvl>
    <w:lvl w:ilvl="5" w:tplc="3CA4B0A2">
      <w:start w:val="1"/>
      <w:numFmt w:val="lowerRoman"/>
      <w:lvlText w:val="%6."/>
      <w:lvlJc w:val="right"/>
      <w:pPr>
        <w:ind w:left="4320" w:hanging="180"/>
      </w:pPr>
    </w:lvl>
    <w:lvl w:ilvl="6" w:tplc="B07047D8">
      <w:start w:val="1"/>
      <w:numFmt w:val="decimal"/>
      <w:lvlText w:val="%7."/>
      <w:lvlJc w:val="left"/>
      <w:pPr>
        <w:ind w:left="5040" w:hanging="360"/>
      </w:pPr>
    </w:lvl>
    <w:lvl w:ilvl="7" w:tplc="9FC6F56A">
      <w:start w:val="1"/>
      <w:numFmt w:val="lowerLetter"/>
      <w:lvlText w:val="%8."/>
      <w:lvlJc w:val="left"/>
      <w:pPr>
        <w:ind w:left="5760" w:hanging="360"/>
      </w:pPr>
    </w:lvl>
    <w:lvl w:ilvl="8" w:tplc="9C062186">
      <w:start w:val="1"/>
      <w:numFmt w:val="lowerRoman"/>
      <w:lvlText w:val="%9."/>
      <w:lvlJc w:val="right"/>
      <w:pPr>
        <w:ind w:left="6480" w:hanging="180"/>
      </w:pPr>
    </w:lvl>
  </w:abstractNum>
  <w:abstractNum w:abstractNumId="11" w15:restartNumberingAfterBreak="0">
    <w:nsid w:val="4F2DBA0B"/>
    <w:multiLevelType w:val="hybridMultilevel"/>
    <w:tmpl w:val="B9CA175A"/>
    <w:lvl w:ilvl="0" w:tplc="364E993E">
      <w:start w:val="1"/>
      <w:numFmt w:val="decimal"/>
      <w:lvlText w:val="%1."/>
      <w:lvlJc w:val="left"/>
      <w:pPr>
        <w:ind w:left="720" w:hanging="360"/>
      </w:pPr>
    </w:lvl>
    <w:lvl w:ilvl="1" w:tplc="744CF028">
      <w:start w:val="2"/>
      <w:numFmt w:val="lowerLetter"/>
      <w:lvlText w:val="%2."/>
      <w:lvlJc w:val="left"/>
      <w:pPr>
        <w:ind w:left="1440" w:hanging="360"/>
      </w:pPr>
    </w:lvl>
    <w:lvl w:ilvl="2" w:tplc="B0B6D796">
      <w:start w:val="1"/>
      <w:numFmt w:val="lowerRoman"/>
      <w:lvlText w:val="%3."/>
      <w:lvlJc w:val="right"/>
      <w:pPr>
        <w:ind w:left="2160" w:hanging="180"/>
      </w:pPr>
    </w:lvl>
    <w:lvl w:ilvl="3" w:tplc="31A293E2">
      <w:start w:val="1"/>
      <w:numFmt w:val="decimal"/>
      <w:lvlText w:val="%4."/>
      <w:lvlJc w:val="left"/>
      <w:pPr>
        <w:ind w:left="2880" w:hanging="360"/>
      </w:pPr>
    </w:lvl>
    <w:lvl w:ilvl="4" w:tplc="E2CC63C2">
      <w:start w:val="1"/>
      <w:numFmt w:val="lowerLetter"/>
      <w:lvlText w:val="%5."/>
      <w:lvlJc w:val="left"/>
      <w:pPr>
        <w:ind w:left="3600" w:hanging="360"/>
      </w:pPr>
    </w:lvl>
    <w:lvl w:ilvl="5" w:tplc="95EE720A">
      <w:start w:val="1"/>
      <w:numFmt w:val="lowerRoman"/>
      <w:lvlText w:val="%6."/>
      <w:lvlJc w:val="right"/>
      <w:pPr>
        <w:ind w:left="4320" w:hanging="180"/>
      </w:pPr>
    </w:lvl>
    <w:lvl w:ilvl="6" w:tplc="8B9ECE62">
      <w:start w:val="1"/>
      <w:numFmt w:val="decimal"/>
      <w:lvlText w:val="%7."/>
      <w:lvlJc w:val="left"/>
      <w:pPr>
        <w:ind w:left="5040" w:hanging="360"/>
      </w:pPr>
    </w:lvl>
    <w:lvl w:ilvl="7" w:tplc="28606F86">
      <w:start w:val="1"/>
      <w:numFmt w:val="lowerLetter"/>
      <w:lvlText w:val="%8."/>
      <w:lvlJc w:val="left"/>
      <w:pPr>
        <w:ind w:left="5760" w:hanging="360"/>
      </w:pPr>
    </w:lvl>
    <w:lvl w:ilvl="8" w:tplc="C436F234">
      <w:start w:val="1"/>
      <w:numFmt w:val="lowerRoman"/>
      <w:lvlText w:val="%9."/>
      <w:lvlJc w:val="right"/>
      <w:pPr>
        <w:ind w:left="6480" w:hanging="180"/>
      </w:pPr>
    </w:lvl>
  </w:abstractNum>
  <w:abstractNum w:abstractNumId="12" w15:restartNumberingAfterBreak="0">
    <w:nsid w:val="5BA0F288"/>
    <w:multiLevelType w:val="hybridMultilevel"/>
    <w:tmpl w:val="66D44A06"/>
    <w:lvl w:ilvl="0" w:tplc="3BE068F6">
      <w:start w:val="1"/>
      <w:numFmt w:val="decimal"/>
      <w:lvlText w:val="%1."/>
      <w:lvlJc w:val="left"/>
      <w:pPr>
        <w:ind w:left="720" w:hanging="360"/>
      </w:pPr>
    </w:lvl>
    <w:lvl w:ilvl="1" w:tplc="436CEDA0">
      <w:start w:val="1"/>
      <w:numFmt w:val="lowerLetter"/>
      <w:lvlText w:val="%2."/>
      <w:lvlJc w:val="left"/>
      <w:pPr>
        <w:ind w:left="1440" w:hanging="360"/>
      </w:pPr>
    </w:lvl>
    <w:lvl w:ilvl="2" w:tplc="D22EE956">
      <w:start w:val="1"/>
      <w:numFmt w:val="lowerRoman"/>
      <w:lvlText w:val="%3."/>
      <w:lvlJc w:val="right"/>
      <w:pPr>
        <w:ind w:left="2160" w:hanging="180"/>
      </w:pPr>
    </w:lvl>
    <w:lvl w:ilvl="3" w:tplc="0F9C417A">
      <w:start w:val="1"/>
      <w:numFmt w:val="decimal"/>
      <w:lvlText w:val="%4."/>
      <w:lvlJc w:val="left"/>
      <w:pPr>
        <w:ind w:left="2880" w:hanging="360"/>
      </w:pPr>
    </w:lvl>
    <w:lvl w:ilvl="4" w:tplc="761A3144">
      <w:start w:val="1"/>
      <w:numFmt w:val="lowerLetter"/>
      <w:lvlText w:val="%5."/>
      <w:lvlJc w:val="left"/>
      <w:pPr>
        <w:ind w:left="3600" w:hanging="360"/>
      </w:pPr>
    </w:lvl>
    <w:lvl w:ilvl="5" w:tplc="75884570">
      <w:start w:val="1"/>
      <w:numFmt w:val="lowerRoman"/>
      <w:lvlText w:val="%6."/>
      <w:lvlJc w:val="right"/>
      <w:pPr>
        <w:ind w:left="4320" w:hanging="180"/>
      </w:pPr>
    </w:lvl>
    <w:lvl w:ilvl="6" w:tplc="43D6FE30">
      <w:start w:val="1"/>
      <w:numFmt w:val="decimal"/>
      <w:lvlText w:val="%7."/>
      <w:lvlJc w:val="left"/>
      <w:pPr>
        <w:ind w:left="5040" w:hanging="360"/>
      </w:pPr>
    </w:lvl>
    <w:lvl w:ilvl="7" w:tplc="218C6426">
      <w:start w:val="1"/>
      <w:numFmt w:val="lowerLetter"/>
      <w:lvlText w:val="%8."/>
      <w:lvlJc w:val="left"/>
      <w:pPr>
        <w:ind w:left="5760" w:hanging="360"/>
      </w:pPr>
    </w:lvl>
    <w:lvl w:ilvl="8" w:tplc="5F88587C">
      <w:start w:val="1"/>
      <w:numFmt w:val="lowerRoman"/>
      <w:lvlText w:val="%9."/>
      <w:lvlJc w:val="right"/>
      <w:pPr>
        <w:ind w:left="6480" w:hanging="180"/>
      </w:pPr>
    </w:lvl>
  </w:abstractNum>
  <w:abstractNum w:abstractNumId="13" w15:restartNumberingAfterBreak="0">
    <w:nsid w:val="5E0E8F39"/>
    <w:multiLevelType w:val="hybridMultilevel"/>
    <w:tmpl w:val="710C41BA"/>
    <w:lvl w:ilvl="0" w:tplc="CBE228E0">
      <w:start w:val="1"/>
      <w:numFmt w:val="bullet"/>
      <w:lvlText w:val="-"/>
      <w:lvlJc w:val="left"/>
      <w:pPr>
        <w:ind w:left="720" w:hanging="360"/>
      </w:pPr>
      <w:rPr>
        <w:rFonts w:ascii="&quot;Times New Roman&quot;,serif" w:hAnsi="&quot;Times New Roman&quot;,serif" w:hint="default"/>
      </w:rPr>
    </w:lvl>
    <w:lvl w:ilvl="1" w:tplc="A7980784">
      <w:start w:val="1"/>
      <w:numFmt w:val="bullet"/>
      <w:lvlText w:val="o"/>
      <w:lvlJc w:val="left"/>
      <w:pPr>
        <w:ind w:left="1440" w:hanging="360"/>
      </w:pPr>
      <w:rPr>
        <w:rFonts w:ascii="Courier New" w:hAnsi="Courier New" w:hint="default"/>
      </w:rPr>
    </w:lvl>
    <w:lvl w:ilvl="2" w:tplc="D37A89F8">
      <w:start w:val="1"/>
      <w:numFmt w:val="bullet"/>
      <w:lvlText w:val=""/>
      <w:lvlJc w:val="left"/>
      <w:pPr>
        <w:ind w:left="2160" w:hanging="360"/>
      </w:pPr>
      <w:rPr>
        <w:rFonts w:ascii="Wingdings" w:hAnsi="Wingdings" w:hint="default"/>
      </w:rPr>
    </w:lvl>
    <w:lvl w:ilvl="3" w:tplc="8696BD80">
      <w:start w:val="1"/>
      <w:numFmt w:val="bullet"/>
      <w:lvlText w:val=""/>
      <w:lvlJc w:val="left"/>
      <w:pPr>
        <w:ind w:left="2880" w:hanging="360"/>
      </w:pPr>
      <w:rPr>
        <w:rFonts w:ascii="Symbol" w:hAnsi="Symbol" w:hint="default"/>
      </w:rPr>
    </w:lvl>
    <w:lvl w:ilvl="4" w:tplc="9190E122">
      <w:start w:val="1"/>
      <w:numFmt w:val="bullet"/>
      <w:lvlText w:val="o"/>
      <w:lvlJc w:val="left"/>
      <w:pPr>
        <w:ind w:left="3600" w:hanging="360"/>
      </w:pPr>
      <w:rPr>
        <w:rFonts w:ascii="Courier New" w:hAnsi="Courier New" w:hint="default"/>
      </w:rPr>
    </w:lvl>
    <w:lvl w:ilvl="5" w:tplc="8DB039A2">
      <w:start w:val="1"/>
      <w:numFmt w:val="bullet"/>
      <w:lvlText w:val=""/>
      <w:lvlJc w:val="left"/>
      <w:pPr>
        <w:ind w:left="4320" w:hanging="360"/>
      </w:pPr>
      <w:rPr>
        <w:rFonts w:ascii="Wingdings" w:hAnsi="Wingdings" w:hint="default"/>
      </w:rPr>
    </w:lvl>
    <w:lvl w:ilvl="6" w:tplc="74F2F45E">
      <w:start w:val="1"/>
      <w:numFmt w:val="bullet"/>
      <w:lvlText w:val=""/>
      <w:lvlJc w:val="left"/>
      <w:pPr>
        <w:ind w:left="5040" w:hanging="360"/>
      </w:pPr>
      <w:rPr>
        <w:rFonts w:ascii="Symbol" w:hAnsi="Symbol" w:hint="default"/>
      </w:rPr>
    </w:lvl>
    <w:lvl w:ilvl="7" w:tplc="5A8899BA">
      <w:start w:val="1"/>
      <w:numFmt w:val="bullet"/>
      <w:lvlText w:val="o"/>
      <w:lvlJc w:val="left"/>
      <w:pPr>
        <w:ind w:left="5760" w:hanging="360"/>
      </w:pPr>
      <w:rPr>
        <w:rFonts w:ascii="Courier New" w:hAnsi="Courier New" w:hint="default"/>
      </w:rPr>
    </w:lvl>
    <w:lvl w:ilvl="8" w:tplc="0A060700">
      <w:start w:val="1"/>
      <w:numFmt w:val="bullet"/>
      <w:lvlText w:val=""/>
      <w:lvlJc w:val="left"/>
      <w:pPr>
        <w:ind w:left="6480" w:hanging="360"/>
      </w:pPr>
      <w:rPr>
        <w:rFonts w:ascii="Wingdings" w:hAnsi="Wingdings" w:hint="default"/>
      </w:rPr>
    </w:lvl>
  </w:abstractNum>
  <w:abstractNum w:abstractNumId="14"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5" w15:restartNumberingAfterBreak="0">
    <w:nsid w:val="6A41EB2E"/>
    <w:multiLevelType w:val="hybridMultilevel"/>
    <w:tmpl w:val="66486EF8"/>
    <w:lvl w:ilvl="0" w:tplc="B5561534">
      <w:start w:val="1"/>
      <w:numFmt w:val="decimal"/>
      <w:lvlText w:val="%1."/>
      <w:lvlJc w:val="left"/>
      <w:pPr>
        <w:ind w:left="720" w:hanging="360"/>
      </w:pPr>
    </w:lvl>
    <w:lvl w:ilvl="1" w:tplc="C302C11C">
      <w:start w:val="9"/>
      <w:numFmt w:val="lowerLetter"/>
      <w:lvlText w:val="%2."/>
      <w:lvlJc w:val="left"/>
      <w:pPr>
        <w:ind w:left="1440" w:hanging="360"/>
      </w:pPr>
    </w:lvl>
    <w:lvl w:ilvl="2" w:tplc="F70E6BA0">
      <w:start w:val="1"/>
      <w:numFmt w:val="lowerRoman"/>
      <w:lvlText w:val="%3."/>
      <w:lvlJc w:val="right"/>
      <w:pPr>
        <w:ind w:left="2160" w:hanging="180"/>
      </w:pPr>
    </w:lvl>
    <w:lvl w:ilvl="3" w:tplc="5DDE8566">
      <w:start w:val="1"/>
      <w:numFmt w:val="decimal"/>
      <w:lvlText w:val="%4."/>
      <w:lvlJc w:val="left"/>
      <w:pPr>
        <w:ind w:left="2880" w:hanging="360"/>
      </w:pPr>
    </w:lvl>
    <w:lvl w:ilvl="4" w:tplc="0B02C4F8">
      <w:start w:val="1"/>
      <w:numFmt w:val="lowerLetter"/>
      <w:lvlText w:val="%5."/>
      <w:lvlJc w:val="left"/>
      <w:pPr>
        <w:ind w:left="3600" w:hanging="360"/>
      </w:pPr>
    </w:lvl>
    <w:lvl w:ilvl="5" w:tplc="01E06322">
      <w:start w:val="1"/>
      <w:numFmt w:val="lowerRoman"/>
      <w:lvlText w:val="%6."/>
      <w:lvlJc w:val="right"/>
      <w:pPr>
        <w:ind w:left="4320" w:hanging="180"/>
      </w:pPr>
    </w:lvl>
    <w:lvl w:ilvl="6" w:tplc="8EB8B3E2">
      <w:start w:val="1"/>
      <w:numFmt w:val="decimal"/>
      <w:lvlText w:val="%7."/>
      <w:lvlJc w:val="left"/>
      <w:pPr>
        <w:ind w:left="5040" w:hanging="360"/>
      </w:pPr>
    </w:lvl>
    <w:lvl w:ilvl="7" w:tplc="70947C16">
      <w:start w:val="1"/>
      <w:numFmt w:val="lowerLetter"/>
      <w:lvlText w:val="%8."/>
      <w:lvlJc w:val="left"/>
      <w:pPr>
        <w:ind w:left="5760" w:hanging="360"/>
      </w:pPr>
    </w:lvl>
    <w:lvl w:ilvl="8" w:tplc="C5106E06">
      <w:start w:val="1"/>
      <w:numFmt w:val="lowerRoman"/>
      <w:lvlText w:val="%9."/>
      <w:lvlJc w:val="right"/>
      <w:pPr>
        <w:ind w:left="6480" w:hanging="180"/>
      </w:pPr>
    </w:lvl>
  </w:abstractNum>
  <w:abstractNum w:abstractNumId="16" w15:restartNumberingAfterBreak="0">
    <w:nsid w:val="7AF4093C"/>
    <w:multiLevelType w:val="hybridMultilevel"/>
    <w:tmpl w:val="7F58E99A"/>
    <w:lvl w:ilvl="0" w:tplc="40CE71BE">
      <w:start w:val="1"/>
      <w:numFmt w:val="decimal"/>
      <w:lvlText w:val="%1."/>
      <w:lvlJc w:val="left"/>
      <w:pPr>
        <w:ind w:left="720" w:hanging="360"/>
      </w:pPr>
    </w:lvl>
    <w:lvl w:ilvl="1" w:tplc="0CA203B0">
      <w:start w:val="5"/>
      <w:numFmt w:val="lowerLetter"/>
      <w:lvlText w:val="%2."/>
      <w:lvlJc w:val="left"/>
      <w:pPr>
        <w:ind w:left="1440" w:hanging="360"/>
      </w:pPr>
    </w:lvl>
    <w:lvl w:ilvl="2" w:tplc="CB528AA0">
      <w:start w:val="1"/>
      <w:numFmt w:val="lowerRoman"/>
      <w:lvlText w:val="%3."/>
      <w:lvlJc w:val="right"/>
      <w:pPr>
        <w:ind w:left="2160" w:hanging="180"/>
      </w:pPr>
    </w:lvl>
    <w:lvl w:ilvl="3" w:tplc="919CB52C">
      <w:start w:val="1"/>
      <w:numFmt w:val="decimal"/>
      <w:lvlText w:val="%4."/>
      <w:lvlJc w:val="left"/>
      <w:pPr>
        <w:ind w:left="2880" w:hanging="360"/>
      </w:pPr>
    </w:lvl>
    <w:lvl w:ilvl="4" w:tplc="F3B87B80">
      <w:start w:val="1"/>
      <w:numFmt w:val="lowerLetter"/>
      <w:lvlText w:val="%5."/>
      <w:lvlJc w:val="left"/>
      <w:pPr>
        <w:ind w:left="3600" w:hanging="360"/>
      </w:pPr>
    </w:lvl>
    <w:lvl w:ilvl="5" w:tplc="454A784E">
      <w:start w:val="1"/>
      <w:numFmt w:val="lowerRoman"/>
      <w:lvlText w:val="%6."/>
      <w:lvlJc w:val="right"/>
      <w:pPr>
        <w:ind w:left="4320" w:hanging="180"/>
      </w:pPr>
    </w:lvl>
    <w:lvl w:ilvl="6" w:tplc="D9C2A810">
      <w:start w:val="1"/>
      <w:numFmt w:val="decimal"/>
      <w:lvlText w:val="%7."/>
      <w:lvlJc w:val="left"/>
      <w:pPr>
        <w:ind w:left="5040" w:hanging="360"/>
      </w:pPr>
    </w:lvl>
    <w:lvl w:ilvl="7" w:tplc="1DC20B6A">
      <w:start w:val="1"/>
      <w:numFmt w:val="lowerLetter"/>
      <w:lvlText w:val="%8."/>
      <w:lvlJc w:val="left"/>
      <w:pPr>
        <w:ind w:left="5760" w:hanging="360"/>
      </w:pPr>
    </w:lvl>
    <w:lvl w:ilvl="8" w:tplc="4C745B0A">
      <w:start w:val="1"/>
      <w:numFmt w:val="lowerRoman"/>
      <w:lvlText w:val="%9."/>
      <w:lvlJc w:val="right"/>
      <w:pPr>
        <w:ind w:left="6480" w:hanging="180"/>
      </w:pPr>
    </w:lvl>
  </w:abstractNum>
  <w:num w:numId="1" w16cid:durableId="1330020176">
    <w:abstractNumId w:val="8"/>
  </w:num>
  <w:num w:numId="2" w16cid:durableId="2084451254">
    <w:abstractNumId w:val="15"/>
  </w:num>
  <w:num w:numId="3" w16cid:durableId="466821240">
    <w:abstractNumId w:val="10"/>
  </w:num>
  <w:num w:numId="4" w16cid:durableId="2073693095">
    <w:abstractNumId w:val="4"/>
  </w:num>
  <w:num w:numId="5" w16cid:durableId="32464636">
    <w:abstractNumId w:val="7"/>
  </w:num>
  <w:num w:numId="6" w16cid:durableId="1163544879">
    <w:abstractNumId w:val="16"/>
  </w:num>
  <w:num w:numId="7" w16cid:durableId="1122529974">
    <w:abstractNumId w:val="6"/>
  </w:num>
  <w:num w:numId="8" w16cid:durableId="444082364">
    <w:abstractNumId w:val="1"/>
  </w:num>
  <w:num w:numId="9" w16cid:durableId="107622513">
    <w:abstractNumId w:val="11"/>
  </w:num>
  <w:num w:numId="10" w16cid:durableId="132796354">
    <w:abstractNumId w:val="12"/>
  </w:num>
  <w:num w:numId="11" w16cid:durableId="43064260">
    <w:abstractNumId w:val="5"/>
  </w:num>
  <w:num w:numId="12" w16cid:durableId="1405953029">
    <w:abstractNumId w:val="0"/>
  </w:num>
  <w:num w:numId="13" w16cid:durableId="503472588">
    <w:abstractNumId w:val="3"/>
  </w:num>
  <w:num w:numId="14" w16cid:durableId="1646547125">
    <w:abstractNumId w:val="13"/>
  </w:num>
  <w:num w:numId="15" w16cid:durableId="374086515">
    <w:abstractNumId w:val="14"/>
  </w:num>
  <w:num w:numId="16" w16cid:durableId="439373896">
    <w:abstractNumId w:val="14"/>
  </w:num>
  <w:num w:numId="17" w16cid:durableId="73282526">
    <w:abstractNumId w:val="2"/>
  </w:num>
  <w:num w:numId="18" w16cid:durableId="11049570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8C"/>
    <w:rsid w:val="00051F85"/>
    <w:rsid w:val="00055385"/>
    <w:rsid w:val="000678D9"/>
    <w:rsid w:val="000976E9"/>
    <w:rsid w:val="000C4E8C"/>
    <w:rsid w:val="000F3532"/>
    <w:rsid w:val="001400AE"/>
    <w:rsid w:val="001437B2"/>
    <w:rsid w:val="00166AAC"/>
    <w:rsid w:val="00210C07"/>
    <w:rsid w:val="002346BF"/>
    <w:rsid w:val="002525D1"/>
    <w:rsid w:val="00260257"/>
    <w:rsid w:val="002620B5"/>
    <w:rsid w:val="002A0B01"/>
    <w:rsid w:val="002A1195"/>
    <w:rsid w:val="002D71A1"/>
    <w:rsid w:val="002F3E82"/>
    <w:rsid w:val="00300720"/>
    <w:rsid w:val="00301372"/>
    <w:rsid w:val="0032278E"/>
    <w:rsid w:val="00326A58"/>
    <w:rsid w:val="00342950"/>
    <w:rsid w:val="003A470F"/>
    <w:rsid w:val="004223FF"/>
    <w:rsid w:val="00444585"/>
    <w:rsid w:val="004878AC"/>
    <w:rsid w:val="004F2B09"/>
    <w:rsid w:val="004F30D4"/>
    <w:rsid w:val="0056360C"/>
    <w:rsid w:val="005A2334"/>
    <w:rsid w:val="005B1F80"/>
    <w:rsid w:val="005D5073"/>
    <w:rsid w:val="005E38CA"/>
    <w:rsid w:val="006563FB"/>
    <w:rsid w:val="0069528B"/>
    <w:rsid w:val="006B66DA"/>
    <w:rsid w:val="006F3498"/>
    <w:rsid w:val="0071248C"/>
    <w:rsid w:val="00721A14"/>
    <w:rsid w:val="007252C7"/>
    <w:rsid w:val="007328A4"/>
    <w:rsid w:val="0075030D"/>
    <w:rsid w:val="0078691C"/>
    <w:rsid w:val="007B0132"/>
    <w:rsid w:val="007B1BED"/>
    <w:rsid w:val="007C07F4"/>
    <w:rsid w:val="0085529B"/>
    <w:rsid w:val="008B4A42"/>
    <w:rsid w:val="008D1BFB"/>
    <w:rsid w:val="008D5DB4"/>
    <w:rsid w:val="00932B48"/>
    <w:rsid w:val="009347E0"/>
    <w:rsid w:val="00957ED2"/>
    <w:rsid w:val="00965E7F"/>
    <w:rsid w:val="00966711"/>
    <w:rsid w:val="00972ACF"/>
    <w:rsid w:val="009C10C8"/>
    <w:rsid w:val="009C355F"/>
    <w:rsid w:val="009D7043"/>
    <w:rsid w:val="00A463E3"/>
    <w:rsid w:val="00A476BC"/>
    <w:rsid w:val="00A51FBA"/>
    <w:rsid w:val="00A622D7"/>
    <w:rsid w:val="00A92BDE"/>
    <w:rsid w:val="00AA6C5E"/>
    <w:rsid w:val="00AE4255"/>
    <w:rsid w:val="00AF015F"/>
    <w:rsid w:val="00B45EB2"/>
    <w:rsid w:val="00B54E2E"/>
    <w:rsid w:val="00B86929"/>
    <w:rsid w:val="00B962FF"/>
    <w:rsid w:val="00BB65E2"/>
    <w:rsid w:val="00BE425A"/>
    <w:rsid w:val="00BE7718"/>
    <w:rsid w:val="00C02AD0"/>
    <w:rsid w:val="00C31CFB"/>
    <w:rsid w:val="00C91441"/>
    <w:rsid w:val="00CC3A90"/>
    <w:rsid w:val="00D02FE6"/>
    <w:rsid w:val="00D67086"/>
    <w:rsid w:val="00D71D99"/>
    <w:rsid w:val="00D754F2"/>
    <w:rsid w:val="00DA1768"/>
    <w:rsid w:val="00DB41C0"/>
    <w:rsid w:val="00DC4DB6"/>
    <w:rsid w:val="00E55200"/>
    <w:rsid w:val="00E85C8D"/>
    <w:rsid w:val="00ED4AD8"/>
    <w:rsid w:val="00F74399"/>
    <w:rsid w:val="00FA29D6"/>
    <w:rsid w:val="00FA5A47"/>
    <w:rsid w:val="00FB7BA4"/>
    <w:rsid w:val="00FC4702"/>
    <w:rsid w:val="00FD260C"/>
    <w:rsid w:val="00FD5BF4"/>
    <w:rsid w:val="00FE5406"/>
    <w:rsid w:val="01AE6E17"/>
    <w:rsid w:val="068E5CAA"/>
    <w:rsid w:val="08E6A696"/>
    <w:rsid w:val="0B48015D"/>
    <w:rsid w:val="0CF4F30E"/>
    <w:rsid w:val="0E9FD949"/>
    <w:rsid w:val="143AFCD8"/>
    <w:rsid w:val="1464CD5E"/>
    <w:rsid w:val="253DC058"/>
    <w:rsid w:val="394276BF"/>
    <w:rsid w:val="3EAF0F5C"/>
    <w:rsid w:val="408C7F2F"/>
    <w:rsid w:val="455FF052"/>
    <w:rsid w:val="4DF7219F"/>
    <w:rsid w:val="51397590"/>
    <w:rsid w:val="52254AFD"/>
    <w:rsid w:val="5575E7C6"/>
    <w:rsid w:val="5B254AAA"/>
    <w:rsid w:val="5F52AD35"/>
    <w:rsid w:val="6B546ADA"/>
    <w:rsid w:val="6C033A9A"/>
    <w:rsid w:val="6D9F0AFB"/>
    <w:rsid w:val="7BBE27EF"/>
    <w:rsid w:val="7CDAFC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9FD949"/>
  <w15:docId w15:val="{D5BA54E9-380D-40AD-AC95-FD90CBDF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Koptekst">
    <w:name w:val="header"/>
    <w:basedOn w:val="Standaard"/>
    <w:link w:val="KoptekstChar"/>
    <w:unhideWhenUsed/>
    <w:rsid w:val="00300720"/>
    <w:pPr>
      <w:tabs>
        <w:tab w:val="center" w:pos="4536"/>
        <w:tab w:val="right" w:pos="9072"/>
      </w:tabs>
    </w:pPr>
  </w:style>
  <w:style w:type="character" w:customStyle="1" w:styleId="KoptekstChar">
    <w:name w:val="Koptekst Char"/>
    <w:basedOn w:val="Standaardalinea-lettertype"/>
    <w:link w:val="Koptekst"/>
    <w:rsid w:val="00300720"/>
    <w:rPr>
      <w:sz w:val="22"/>
      <w:szCs w:val="24"/>
      <w:lang w:val="nl-NL" w:eastAsia="nl-NL"/>
    </w:rPr>
  </w:style>
  <w:style w:type="character" w:customStyle="1" w:styleId="spellingerror">
    <w:name w:val="spellingerror"/>
    <w:basedOn w:val="Standaardalinea-lettertype"/>
    <w:rsid w:val="009C10C8"/>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standtype xmlns="03d5240a-782c-4048-8313-d01b5d6ab2a6" xsi:nil="true"/>
    <lcf76f155ced4ddcb4097134ff3c332f xmlns="03d5240a-782c-4048-8313-d01b5d6ab2a6">
      <Terms xmlns="http://schemas.microsoft.com/office/infopath/2007/PartnerControls"/>
    </lcf76f155ced4ddcb4097134ff3c332f>
    <Documenttype xmlns="03d5240a-782c-4048-8313-d01b5d6ab2a6" xsi:nil="true"/>
    <Thema xmlns="03d5240a-782c-4048-8313-d01b5d6ab2a6" xsi:nil="true"/>
    <Platform xmlns="03d5240a-782c-4048-8313-d01b5d6ab2a6" xsi:nil="true"/>
    <TaxCatchAll xmlns="9a9ec0f0-7796-43d0-ac1f-4c8c46ee0b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21" ma:contentTypeDescription="Een nieuw document maken." ma:contentTypeScope="" ma:versionID="2d029834adf8bf07a55800a2b97e557c">
  <xsd:schema xmlns:xsd="http://www.w3.org/2001/XMLSchema" xmlns:xs="http://www.w3.org/2001/XMLSchema" xmlns:p="http://schemas.microsoft.com/office/2006/metadata/properties" xmlns:ns2="03d5240a-782c-4048-8313-d01b5d6ab2a6" xmlns:ns3="ceeae0c4-f3ff-4153-af2f-582bafa5e89e" xmlns:ns4="9a9ec0f0-7796-43d0-ac1f-4c8c46ee0bd1" targetNamespace="http://schemas.microsoft.com/office/2006/metadata/properties" ma:root="true" ma:fieldsID="6d1599ae7a28a317842e9ec20c1bd46a" ns2:_="" ns3:_="" ns4:_="">
    <xsd:import namespace="03d5240a-782c-4048-8313-d01b5d6ab2a6"/>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Bestandtype" minOccurs="0"/>
                <xsd:element ref="ns2:Platform"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element ref="ns2:Thema" minOccurs="0"/>
                <xsd:element ref="ns2:Documenttyp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estandtype" ma:index="10" nillable="true" ma:displayName="Bestandtype" ma:description="Type Document" ma:format="Dropdown" ma:internalName="Bestandtype">
      <xsd:simpleType>
        <xsd:restriction base="dms:Choice">
          <xsd:enumeration value="Handleiding"/>
          <xsd:enumeration value="Script"/>
          <xsd:enumeration value="Software"/>
          <xsd:enumeration value="SoftwarePatch"/>
          <xsd:enumeration value="Informatie"/>
          <xsd:enumeration value="Afbeelding"/>
          <xsd:enumeration value="Film"/>
        </xsd:restriction>
      </xsd:simpleType>
    </xsd:element>
    <xsd:element name="Platform" ma:index="11" nillable="true" ma:displayName="Platform" ma:description="Platform versie" ma:format="Dropdown" ma:internalName="Platform">
      <xsd:simpleType>
        <xsd:union memberTypes="dms:Text">
          <xsd:simpleType>
            <xsd:restriction base="dms:Choice">
              <xsd:enumeration value="Windows"/>
              <xsd:enumeration value="MAC"/>
              <xsd:enumeration value="iOS"/>
              <xsd:enumeration value="Android"/>
              <xsd:enumeration value="Meerdere"/>
              <xsd:enumeration value="NVT"/>
            </xsd:restriction>
          </xsd:simpleType>
        </xsd:un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Thema" ma:index="22" nillable="true" ma:displayName="Thema" ma:format="Dropdown" ma:internalName="Thema">
      <xsd:simpleType>
        <xsd:restriction base="dms:Choice">
          <xsd:enumeration value="Regulier"/>
          <xsd:enumeration value="Relance"/>
          <xsd:enumeration value="Covid"/>
          <xsd:enumeration value="Vaccinatie"/>
          <xsd:enumeration value="Testing &amp; Tracing"/>
          <xsd:enumeration value="VIA-6"/>
          <xsd:enumeration value="Oekraïne"/>
        </xsd:restriction>
      </xsd:simpleType>
    </xsd:element>
    <xsd:element name="Documenttype" ma:index="23" nillable="true" ma:displayName="Documenttype" ma:description="Indeling documenttype voor Cel begroting" ma:format="Dropdown" ma:internalName="Documenttype">
      <xsd:simpleType>
        <xsd:restriction base="dms:Choice">
          <xsd:enumeration value="BA ontwerp"/>
          <xsd:enumeration value="BA definitief"/>
          <xsd:enumeration value="Adviesnota BA"/>
          <xsd:enumeration value="Afsprakennota"/>
          <xsd:enumeration value="Advies IF"/>
          <xsd:enumeration value="Advies BOBFO"/>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9275337-85d1-473b-b414-2b0626479769}"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7BC9E-E081-484B-BC0B-01E2ECBDB1BA}">
  <ds:schemaRefs>
    <ds:schemaRef ds:uri="http://schemas.microsoft.com/office/2006/metadata/properties"/>
    <ds:schemaRef ds:uri="http://schemas.microsoft.com/office/infopath/2007/PartnerControls"/>
    <ds:schemaRef ds:uri="03d5240a-782c-4048-8313-d01b5d6ab2a6"/>
    <ds:schemaRef ds:uri="9a9ec0f0-7796-43d0-ac1f-4c8c46ee0bd1"/>
  </ds:schemaRefs>
</ds:datastoreItem>
</file>

<file path=customXml/itemProps2.xml><?xml version="1.0" encoding="utf-8"?>
<ds:datastoreItem xmlns:ds="http://schemas.openxmlformats.org/officeDocument/2006/customXml" ds:itemID="{B49F360F-2367-48FA-AF5E-DC22C8E4F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33FB2F-FD63-4CF2-823D-0D05E35272EF}">
  <ds:schemaRefs>
    <ds:schemaRef ds:uri="http://schemas.microsoft.com/sharepoint/v3/contenttype/forms"/>
  </ds:schemaRefs>
</ds:datastoreItem>
</file>

<file path=customXml/itemProps4.xml><?xml version="1.0" encoding="utf-8"?>
<ds:datastoreItem xmlns:ds="http://schemas.openxmlformats.org/officeDocument/2006/customXml" ds:itemID="{F6E77682-6809-4CC9-A595-81E2D276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SchrVr-antwoord8.dot</Template>
  <TotalTime>8</TotalTime>
  <Pages>1</Pages>
  <Words>274</Words>
  <Characters>1507</Characters>
  <Application>Microsoft Office Word</Application>
  <DocSecurity>0</DocSecurity>
  <Lines>12</Lines>
  <Paragraphs>3</Paragraphs>
  <ScaleCrop>false</ScaleCrop>
  <Company>Vlaams Parlement</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Swinnen Griet</dc:creator>
  <cp:lastModifiedBy>Nathalie De Keyzer</cp:lastModifiedBy>
  <cp:revision>13</cp:revision>
  <cp:lastPrinted>2014-08-26T13:40:00Z</cp:lastPrinted>
  <dcterms:created xsi:type="dcterms:W3CDTF">2023-02-13T14:45:00Z</dcterms:created>
  <dcterms:modified xsi:type="dcterms:W3CDTF">2023-02-27T08:20:00Z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_dlc_DocIdItemGuid">
    <vt:lpwstr>9b58d1ef-5590-4700-ad6a-72c9d48f3d95</vt:lpwstr>
  </property>
  <property fmtid="{D5CDD505-2E9C-101B-9397-08002B2CF9AE}" pid="4" name="MediaServiceImageTags">
    <vt:lpwstr/>
  </property>
</Properties>
</file>