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5ADD5" w14:textId="77777777" w:rsidR="00B57BF8" w:rsidRDefault="00B26E38" w:rsidP="00C91596">
      <w:pPr>
        <w:spacing w:line="240" w:lineRule="auto"/>
        <w:jc w:val="both"/>
        <w:rPr>
          <w:rFonts w:ascii="Verdana" w:eastAsia="Verdana" w:hAnsi="Verdana" w:cs="Verdana"/>
          <w:b/>
          <w:smallCaps/>
          <w:sz w:val="20"/>
          <w:szCs w:val="20"/>
        </w:rPr>
      </w:pPr>
      <w:r>
        <w:rPr>
          <w:rFonts w:ascii="Verdana" w:eastAsia="Verdana" w:hAnsi="Verdana" w:cs="Verdana"/>
          <w:b/>
          <w:smallCaps/>
          <w:sz w:val="20"/>
          <w:szCs w:val="20"/>
        </w:rPr>
        <w:t>lydia peeters</w:t>
      </w:r>
    </w:p>
    <w:p w14:paraId="7B3A72C2" w14:textId="77777777" w:rsidR="00B57BF8" w:rsidRDefault="00B26E38" w:rsidP="00C91596">
      <w:pPr>
        <w:spacing w:line="240" w:lineRule="auto"/>
        <w:jc w:val="both"/>
        <w:rPr>
          <w:rFonts w:ascii="Verdana" w:eastAsia="Verdana" w:hAnsi="Verdana" w:cs="Verdana"/>
          <w:smallCaps/>
          <w:sz w:val="20"/>
          <w:szCs w:val="20"/>
        </w:rPr>
      </w:pPr>
      <w:r>
        <w:rPr>
          <w:rFonts w:ascii="Verdana" w:eastAsia="Verdana" w:hAnsi="Verdana" w:cs="Verdana"/>
          <w:smallCaps/>
          <w:sz w:val="20"/>
          <w:szCs w:val="20"/>
        </w:rPr>
        <w:t>vlaams minister van mobiliteit en openbare werken</w:t>
      </w:r>
    </w:p>
    <w:p w14:paraId="0C516707" w14:textId="77777777" w:rsidR="00B57BF8" w:rsidRDefault="00B57BF8" w:rsidP="00C91596">
      <w:pPr>
        <w:spacing w:line="240" w:lineRule="auto"/>
        <w:jc w:val="both"/>
        <w:rPr>
          <w:rFonts w:ascii="Verdana" w:eastAsia="Verdana" w:hAnsi="Verdana" w:cs="Verdana"/>
          <w:sz w:val="20"/>
          <w:szCs w:val="20"/>
        </w:rPr>
      </w:pPr>
    </w:p>
    <w:p w14:paraId="29EA3669" w14:textId="77777777" w:rsidR="00B57BF8" w:rsidRDefault="00B57BF8" w:rsidP="00C91596">
      <w:pPr>
        <w:pBdr>
          <w:top w:val="single" w:sz="4" w:space="1" w:color="000000"/>
        </w:pBdr>
        <w:spacing w:line="240" w:lineRule="auto"/>
        <w:jc w:val="both"/>
        <w:rPr>
          <w:rFonts w:ascii="Verdana" w:eastAsia="Verdana" w:hAnsi="Verdana" w:cs="Verdana"/>
          <w:smallCaps/>
          <w:sz w:val="20"/>
          <w:szCs w:val="20"/>
        </w:rPr>
      </w:pPr>
    </w:p>
    <w:p w14:paraId="19361CD5" w14:textId="77777777" w:rsidR="00B57BF8" w:rsidRDefault="00B26E38" w:rsidP="00C91596">
      <w:pPr>
        <w:spacing w:line="240" w:lineRule="auto"/>
        <w:jc w:val="both"/>
        <w:rPr>
          <w:rFonts w:ascii="Verdana" w:eastAsia="Verdana" w:hAnsi="Verdana" w:cs="Verdana"/>
          <w:b/>
          <w:smallCaps/>
          <w:sz w:val="20"/>
          <w:szCs w:val="20"/>
        </w:rPr>
        <w:sectPr w:rsidR="00B57BF8">
          <w:pgSz w:w="11909" w:h="16834"/>
          <w:pgMar w:top="1440" w:right="1440" w:bottom="1440" w:left="1440" w:header="720" w:footer="720" w:gutter="0"/>
          <w:pgNumType w:start="1"/>
          <w:cols w:space="708"/>
        </w:sectPr>
      </w:pPr>
      <w:r>
        <w:rPr>
          <w:rFonts w:ascii="Verdana" w:eastAsia="Verdana" w:hAnsi="Verdana" w:cs="Verdana"/>
          <w:b/>
          <w:smallCaps/>
          <w:sz w:val="20"/>
          <w:szCs w:val="20"/>
        </w:rPr>
        <w:t xml:space="preserve">antwoord </w:t>
      </w:r>
    </w:p>
    <w:p w14:paraId="4BFCE42E" w14:textId="77777777" w:rsidR="00B57BF8" w:rsidRDefault="00B26E38" w:rsidP="00C91596">
      <w:pPr>
        <w:spacing w:line="240" w:lineRule="auto"/>
        <w:jc w:val="both"/>
        <w:rPr>
          <w:rFonts w:ascii="Verdana" w:eastAsia="Verdana" w:hAnsi="Verdana" w:cs="Verdana"/>
          <w:sz w:val="20"/>
          <w:szCs w:val="20"/>
        </w:rPr>
      </w:pPr>
      <w:r>
        <w:rPr>
          <w:rFonts w:ascii="Verdana" w:eastAsia="Verdana" w:hAnsi="Verdana" w:cs="Verdana"/>
          <w:sz w:val="20"/>
          <w:szCs w:val="20"/>
        </w:rPr>
        <w:t>op vraag nr.</w:t>
      </w:r>
      <w:r>
        <w:rPr>
          <w:rFonts w:ascii="Verdana" w:eastAsia="Verdana" w:hAnsi="Verdana" w:cs="Verdana"/>
          <w:smallCaps/>
          <w:sz w:val="20"/>
          <w:szCs w:val="20"/>
        </w:rPr>
        <w:t xml:space="preserve"> 1075 </w:t>
      </w:r>
      <w:r>
        <w:rPr>
          <w:rFonts w:ascii="Verdana" w:eastAsia="Verdana" w:hAnsi="Verdana" w:cs="Verdana"/>
          <w:sz w:val="20"/>
          <w:szCs w:val="20"/>
        </w:rPr>
        <w:t>van 30 maart 2023</w:t>
      </w:r>
    </w:p>
    <w:p w14:paraId="3FCA9985" w14:textId="77777777" w:rsidR="00B57BF8" w:rsidRDefault="00B26E38" w:rsidP="00C91596">
      <w:pPr>
        <w:spacing w:line="240" w:lineRule="auto"/>
        <w:jc w:val="both"/>
        <w:rPr>
          <w:rFonts w:ascii="Verdana" w:eastAsia="Verdana" w:hAnsi="Verdana" w:cs="Verdana"/>
          <w:sz w:val="20"/>
          <w:szCs w:val="20"/>
        </w:rPr>
      </w:pPr>
      <w:r>
        <w:rPr>
          <w:rFonts w:ascii="Verdana" w:eastAsia="Verdana" w:hAnsi="Verdana" w:cs="Verdana"/>
          <w:sz w:val="20"/>
          <w:szCs w:val="20"/>
        </w:rPr>
        <w:t xml:space="preserve">van </w:t>
      </w:r>
      <w:r>
        <w:rPr>
          <w:rFonts w:ascii="Verdana" w:eastAsia="Verdana" w:hAnsi="Verdana" w:cs="Verdana"/>
          <w:b/>
          <w:smallCaps/>
          <w:sz w:val="20"/>
          <w:szCs w:val="20"/>
        </w:rPr>
        <w:t>mercedes van volcem</w:t>
      </w:r>
    </w:p>
    <w:p w14:paraId="5A7050DE" w14:textId="77777777" w:rsidR="00B57BF8" w:rsidRDefault="00B57BF8" w:rsidP="00C91596">
      <w:pPr>
        <w:spacing w:line="240" w:lineRule="auto"/>
        <w:jc w:val="both"/>
        <w:rPr>
          <w:rFonts w:ascii="Verdana" w:eastAsia="Verdana" w:hAnsi="Verdana" w:cs="Verdana"/>
          <w:sz w:val="20"/>
          <w:szCs w:val="20"/>
        </w:rPr>
      </w:pPr>
    </w:p>
    <w:p w14:paraId="21DB2E6A" w14:textId="35BAAB2F" w:rsidR="00B57BF8" w:rsidRDefault="00B57BF8" w:rsidP="00C91596">
      <w:pPr>
        <w:pBdr>
          <w:top w:val="single" w:sz="4" w:space="1" w:color="000000"/>
        </w:pBdr>
        <w:spacing w:line="240" w:lineRule="auto"/>
        <w:jc w:val="both"/>
        <w:rPr>
          <w:rFonts w:ascii="Verdana" w:eastAsia="Verdana" w:hAnsi="Verdana" w:cs="Verdana"/>
          <w:smallCaps/>
          <w:sz w:val="20"/>
          <w:szCs w:val="20"/>
        </w:rPr>
      </w:pPr>
    </w:p>
    <w:p w14:paraId="5545EBEF" w14:textId="77777777" w:rsidR="000C499D" w:rsidRDefault="000C499D" w:rsidP="00C91596">
      <w:pPr>
        <w:pBdr>
          <w:top w:val="single" w:sz="4" w:space="1" w:color="000000"/>
        </w:pBdr>
        <w:spacing w:line="240" w:lineRule="auto"/>
        <w:jc w:val="both"/>
        <w:rPr>
          <w:rFonts w:ascii="Verdana" w:eastAsia="Verdana" w:hAnsi="Verdana" w:cs="Verdana"/>
          <w:smallCaps/>
          <w:sz w:val="20"/>
          <w:szCs w:val="20"/>
        </w:rPr>
      </w:pPr>
    </w:p>
    <w:p w14:paraId="48566848" w14:textId="7AF0B854" w:rsidR="00B57BF8" w:rsidRDefault="00B26E38" w:rsidP="00C91596">
      <w:pPr>
        <w:numPr>
          <w:ilvl w:val="0"/>
          <w:numId w:val="2"/>
        </w:numPr>
        <w:spacing w:line="240" w:lineRule="auto"/>
        <w:jc w:val="both"/>
        <w:rPr>
          <w:rFonts w:ascii="Verdana" w:eastAsia="Verdana" w:hAnsi="Verdana" w:cs="Verdana"/>
          <w:sz w:val="20"/>
          <w:szCs w:val="20"/>
        </w:rPr>
      </w:pPr>
      <w:r>
        <w:rPr>
          <w:rFonts w:ascii="Verdana" w:eastAsia="Verdana" w:hAnsi="Verdana" w:cs="Verdana"/>
          <w:sz w:val="20"/>
          <w:szCs w:val="20"/>
        </w:rPr>
        <w:t>Het bestek voor de studie werd reeds gepubliceerd. De opening van de offertes is voorzien op 19 april.</w:t>
      </w:r>
    </w:p>
    <w:p w14:paraId="35EB773C" w14:textId="77777777" w:rsidR="00B57BF8" w:rsidRDefault="00B57BF8" w:rsidP="00C91596">
      <w:pPr>
        <w:spacing w:line="240" w:lineRule="auto"/>
        <w:ind w:left="720"/>
        <w:jc w:val="both"/>
        <w:rPr>
          <w:rFonts w:ascii="Verdana" w:eastAsia="Verdana" w:hAnsi="Verdana" w:cs="Verdana"/>
          <w:sz w:val="20"/>
          <w:szCs w:val="20"/>
        </w:rPr>
      </w:pPr>
    </w:p>
    <w:p w14:paraId="6F18A7DD" w14:textId="77777777" w:rsidR="000C499D" w:rsidRDefault="00B26E38" w:rsidP="00C91596">
      <w:pPr>
        <w:numPr>
          <w:ilvl w:val="0"/>
          <w:numId w:val="2"/>
        </w:numPr>
        <w:spacing w:line="240" w:lineRule="auto"/>
        <w:jc w:val="both"/>
        <w:rPr>
          <w:rFonts w:ascii="Verdana" w:eastAsia="Verdana" w:hAnsi="Verdana" w:cs="Verdana"/>
          <w:sz w:val="20"/>
          <w:szCs w:val="20"/>
        </w:rPr>
      </w:pPr>
      <w:r>
        <w:rPr>
          <w:rFonts w:ascii="Verdana" w:eastAsia="Verdana" w:hAnsi="Verdana" w:cs="Verdana"/>
          <w:sz w:val="20"/>
          <w:szCs w:val="20"/>
        </w:rPr>
        <w:t xml:space="preserve">Het kruispunt Bloedput wordt gevormd door de takken Bevrijdingslaan (N351, dé invalsweg tot het centrum van Brugge), de Hoefijzerlaan en de Gulden Vlieslaan. Dankzij diverse punctuele ingrepen kent het kruispunt niet langer de status van “gevaarlijk punt”. Echter vandaag vormt het kruispuntvlak en de aantakkende wegenis nog steeds een meervoudige ruimtelijke breuk (in de Vesten, tussen 2 stadskwartieren, tussen 2 deelgemeenten) én de diverse verkeerskundige knelpunten. Via een studie op startnota-niveau wensen we diverse scenario’s te trechteren dankzij ontwerpend onderzoek gekoppeld aan een multicriteria-analyse. </w:t>
      </w:r>
    </w:p>
    <w:p w14:paraId="1FECAD8B" w14:textId="77777777" w:rsidR="000C499D" w:rsidRDefault="000C499D" w:rsidP="00C91596">
      <w:pPr>
        <w:pStyle w:val="Lijstalinea"/>
        <w:spacing w:line="240" w:lineRule="auto"/>
        <w:rPr>
          <w:rFonts w:ascii="Verdana" w:eastAsia="Verdana" w:hAnsi="Verdana" w:cs="Verdana"/>
          <w:sz w:val="20"/>
          <w:szCs w:val="20"/>
        </w:rPr>
      </w:pPr>
    </w:p>
    <w:p w14:paraId="25EAA6B1" w14:textId="50307F8B" w:rsidR="00B57BF8" w:rsidRDefault="00B26E38" w:rsidP="00C91596">
      <w:pPr>
        <w:spacing w:line="240" w:lineRule="auto"/>
        <w:ind w:left="360"/>
        <w:jc w:val="both"/>
        <w:rPr>
          <w:rFonts w:ascii="Verdana" w:eastAsia="Verdana" w:hAnsi="Verdana" w:cs="Verdana"/>
          <w:sz w:val="20"/>
          <w:szCs w:val="20"/>
        </w:rPr>
      </w:pPr>
      <w:r w:rsidRPr="000C499D">
        <w:rPr>
          <w:rFonts w:ascii="Verdana" w:eastAsia="Verdana" w:hAnsi="Verdana" w:cs="Verdana"/>
          <w:sz w:val="20"/>
          <w:szCs w:val="20"/>
        </w:rPr>
        <w:t>Het studiegebied wordt als volgt gedefinieerd:</w:t>
      </w:r>
    </w:p>
    <w:p w14:paraId="30BBA517" w14:textId="77777777" w:rsidR="00C91596" w:rsidRPr="000C499D" w:rsidRDefault="00C91596" w:rsidP="00C91596">
      <w:pPr>
        <w:spacing w:line="240" w:lineRule="auto"/>
        <w:ind w:left="360"/>
        <w:jc w:val="both"/>
        <w:rPr>
          <w:rFonts w:ascii="Verdana" w:eastAsia="Verdana" w:hAnsi="Verdana" w:cs="Verdana"/>
          <w:sz w:val="20"/>
          <w:szCs w:val="20"/>
        </w:rPr>
      </w:pPr>
    </w:p>
    <w:p w14:paraId="36098DFF" w14:textId="77777777" w:rsidR="00B57BF8" w:rsidRDefault="00B26E38" w:rsidP="00C91596">
      <w:pPr>
        <w:keepNext/>
        <w:spacing w:line="240" w:lineRule="auto"/>
        <w:jc w:val="center"/>
        <w:rPr>
          <w:rFonts w:ascii="Verdana" w:eastAsia="Verdana" w:hAnsi="Verdana" w:cs="Verdana"/>
          <w:sz w:val="20"/>
          <w:szCs w:val="20"/>
        </w:rPr>
      </w:pPr>
      <w:r>
        <w:rPr>
          <w:rFonts w:ascii="Verdana" w:eastAsia="Verdana" w:hAnsi="Verdana" w:cs="Verdana"/>
          <w:noProof/>
          <w:sz w:val="20"/>
          <w:szCs w:val="20"/>
        </w:rPr>
        <w:drawing>
          <wp:inline distT="0" distB="0" distL="0" distR="0" wp14:anchorId="3CDD551C" wp14:editId="1216E153">
            <wp:extent cx="4427220" cy="36652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427220" cy="366522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12CEF1F1" wp14:editId="2824544A">
                <wp:simplePos x="0" y="0"/>
                <wp:positionH relativeFrom="column">
                  <wp:posOffset>2933700</wp:posOffset>
                </wp:positionH>
                <wp:positionV relativeFrom="paragraph">
                  <wp:posOffset>1574800</wp:posOffset>
                </wp:positionV>
                <wp:extent cx="931545" cy="291465"/>
                <wp:effectExtent l="0" t="0" r="0" b="0"/>
                <wp:wrapNone/>
                <wp:docPr id="1" name="Rechthoek 1"/>
                <wp:cNvGraphicFramePr/>
                <a:graphic xmlns:a="http://schemas.openxmlformats.org/drawingml/2006/main">
                  <a:graphicData uri="http://schemas.microsoft.com/office/word/2010/wordprocessingShape">
                    <wps:wsp>
                      <wps:cNvSpPr/>
                      <wps:spPr>
                        <a:xfrm>
                          <a:off x="4884990" y="3639030"/>
                          <a:ext cx="922020" cy="281940"/>
                        </a:xfrm>
                        <a:prstGeom prst="rect">
                          <a:avLst/>
                        </a:prstGeom>
                        <a:noFill/>
                        <a:ln>
                          <a:noFill/>
                        </a:ln>
                      </wps:spPr>
                      <wps:txbx>
                        <w:txbxContent>
                          <w:p w14:paraId="14C25508" w14:textId="77777777" w:rsidR="00B57BF8" w:rsidRDefault="00B26E38">
                            <w:pPr>
                              <w:spacing w:line="240" w:lineRule="auto"/>
                              <w:jc w:val="both"/>
                              <w:textDirection w:val="btLr"/>
                            </w:pPr>
                            <w:r>
                              <w:rPr>
                                <w:rFonts w:ascii="Calibri" w:eastAsia="Calibri" w:hAnsi="Calibri" w:cs="Calibri"/>
                                <w:b/>
                                <w:color w:val="000000"/>
                              </w:rPr>
                              <w:t>Bloedput</w:t>
                            </w:r>
                          </w:p>
                        </w:txbxContent>
                      </wps:txbx>
                      <wps:bodyPr spcFirstLastPara="1" wrap="square" lIns="91425" tIns="45700" rIns="91425" bIns="45700" anchor="t" anchorCtr="0">
                        <a:noAutofit/>
                      </wps:bodyPr>
                    </wps:wsp>
                  </a:graphicData>
                </a:graphic>
              </wp:anchor>
            </w:drawing>
          </mc:Choice>
          <mc:Fallback>
            <w:pict>
              <v:rect w14:anchorId="12CEF1F1" id="Rechthoek 1" o:spid="_x0000_s1026" style="position:absolute;left:0;text-align:left;margin-left:231pt;margin-top:124pt;width:73.35pt;height:22.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" filled="f" stroked="f">
                <v:textbox inset="2.53958mm,1.2694mm,2.53958mm,1.2694mm">
                  <w:txbxContent>
                    <w:p w14:paraId="14C25508" w14:textId="77777777" w:rsidR="00B57BF8" w:rsidRDefault="00B26E38">
                      <w:pPr>
                        <w:spacing w:line="240" w:lineRule="auto"/>
                        <w:jc w:val="both"/>
                        <w:textDirection w:val="btLr"/>
                      </w:pPr>
                      <w:r>
                        <w:rPr>
                          <w:rFonts w:ascii="Calibri" w:eastAsia="Calibri" w:hAnsi="Calibri" w:cs="Calibri"/>
                          <w:b/>
                          <w:color w:val="000000"/>
                        </w:rPr>
                        <w:t>Bloedput</w:t>
                      </w:r>
                    </w:p>
                  </w:txbxContent>
                </v:textbox>
              </v:rect>
            </w:pict>
          </mc:Fallback>
        </mc:AlternateContent>
      </w:r>
    </w:p>
    <w:p w14:paraId="3DDB680C" w14:textId="77777777" w:rsidR="00B57BF8" w:rsidRDefault="00B57BF8" w:rsidP="00C91596">
      <w:pPr>
        <w:pBdr>
          <w:top w:val="nil"/>
          <w:left w:val="nil"/>
          <w:bottom w:val="nil"/>
          <w:right w:val="nil"/>
          <w:between w:val="nil"/>
        </w:pBdr>
        <w:spacing w:line="240" w:lineRule="auto"/>
        <w:jc w:val="both"/>
        <w:rPr>
          <w:rFonts w:ascii="Verdana" w:eastAsia="Verdana" w:hAnsi="Verdana" w:cs="Verdana"/>
          <w:sz w:val="20"/>
          <w:szCs w:val="20"/>
        </w:rPr>
      </w:pPr>
    </w:p>
    <w:p w14:paraId="71A75E66" w14:textId="0881F7CD" w:rsidR="00B57BF8" w:rsidRPr="000C499D" w:rsidRDefault="00B26E38" w:rsidP="00C91596">
      <w:pPr>
        <w:numPr>
          <w:ilvl w:val="0"/>
          <w:numId w:val="2"/>
        </w:numPr>
        <w:pBdr>
          <w:top w:val="nil"/>
          <w:left w:val="nil"/>
          <w:bottom w:val="nil"/>
          <w:right w:val="nil"/>
          <w:between w:val="nil"/>
        </w:pBdr>
        <w:spacing w:line="240" w:lineRule="auto"/>
        <w:jc w:val="both"/>
        <w:rPr>
          <w:rFonts w:ascii="Verdana" w:eastAsia="Verdana" w:hAnsi="Verdana" w:cs="Verdana"/>
          <w:color w:val="222222"/>
          <w:sz w:val="20"/>
          <w:szCs w:val="20"/>
        </w:rPr>
      </w:pPr>
      <w:r>
        <w:rPr>
          <w:rFonts w:ascii="Verdana" w:eastAsia="Verdana" w:hAnsi="Verdana" w:cs="Verdana"/>
          <w:color w:val="222222"/>
          <w:sz w:val="20"/>
          <w:szCs w:val="20"/>
        </w:rPr>
        <w:t>De aanbesteding is nog lopende. De uitvoeringstermijn van de opdracht bedraagt 300 kalenderdagen.</w:t>
      </w:r>
      <w:r w:rsidRPr="000C499D">
        <w:rPr>
          <w:rFonts w:ascii="Verdana" w:eastAsia="Verdana" w:hAnsi="Verdana" w:cs="Verdana"/>
          <w:sz w:val="20"/>
          <w:szCs w:val="20"/>
        </w:rPr>
        <w:t xml:space="preserve"> </w:t>
      </w:r>
    </w:p>
    <w:sectPr w:rsidR="00B57BF8" w:rsidRPr="000C499D">
      <w:type w:val="continuous"/>
      <w:pgSz w:w="11909" w:h="16834"/>
      <w:pgMar w:top="1440" w:right="1440" w:bottom="1440"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06A84"/>
    <w:multiLevelType w:val="multilevel"/>
    <w:tmpl w:val="0E3200A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397334D6"/>
    <w:multiLevelType w:val="multilevel"/>
    <w:tmpl w:val="63FE63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94753559">
    <w:abstractNumId w:val="1"/>
  </w:num>
  <w:num w:numId="2" w16cid:durableId="2010447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BF8"/>
    <w:rsid w:val="000C499D"/>
    <w:rsid w:val="00487C26"/>
    <w:rsid w:val="004B7385"/>
    <w:rsid w:val="00B26E38"/>
    <w:rsid w:val="00B57BF8"/>
    <w:rsid w:val="00C91596"/>
    <w:rsid w:val="00E172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EB64"/>
  <w15:docId w15:val="{D2944B0B-AEB0-4372-9AAA-CFE2940C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Lijstalinea">
    <w:name w:val="List Paragraph"/>
    <w:basedOn w:val="Standaard"/>
    <w:uiPriority w:val="34"/>
    <w:qFormat/>
    <w:rsid w:val="000C4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580FA5ED8A7428EB23A40909A29DA" ma:contentTypeVersion="13" ma:contentTypeDescription="Een nieuw document maken." ma:contentTypeScope="" ma:versionID="b8528ccfb092ae2d2aba1696ff08fd4e">
  <xsd:schema xmlns:xsd="http://www.w3.org/2001/XMLSchema" xmlns:xs="http://www.w3.org/2001/XMLSchema" xmlns:p="http://schemas.microsoft.com/office/2006/metadata/properties" xmlns:ns2="3f3acbdb-6917-40b3-96a9-286001f6d489" xmlns:ns3="9b51e29f-d062-461f-9360-e22c498a7cb2" xmlns:ns4="d84a67f7-7f92-4c02-8d2f-3a7d2af7cd67" xmlns:ns5="http://schemas.microsoft.com/sharepoint/v3/fields" targetNamespace="http://schemas.microsoft.com/office/2006/metadata/properties" ma:root="true" ma:fieldsID="f502a140aeb6cb7a6ff513c3c4833922" ns2:_="" ns3:_="" ns4:_="" ns5:_="">
    <xsd:import namespace="3f3acbdb-6917-40b3-96a9-286001f6d489"/>
    <xsd:import namespace="9b51e29f-d062-461f-9360-e22c498a7cb2"/>
    <xsd:import namespace="d84a67f7-7f92-4c02-8d2f-3a7d2af7cd67"/>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PV_x0020_Toegewezen_x0020_aan" minOccurs="0"/>
                <xsd:element ref="ns4:Status_x0020_document" minOccurs="0"/>
                <xsd:element ref="ns4:Type_x0020_document" minOccurs="0"/>
                <xsd:element ref="ns5: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acbdb-6917-40b3-96a9-286001f6d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1e29f-d062-461f-9360-e22c498a7cb2" elementFormDefault="qualified">
    <xsd:import namespace="http://schemas.microsoft.com/office/2006/documentManagement/types"/>
    <xsd:import namespace="http://schemas.microsoft.com/office/infopath/2007/PartnerControls"/>
    <xsd:element name="PV_x0020_Toegewezen_x0020_aan" ma:index="15" nillable="true" ma:displayName="Toegewezen aan" ma:list="{bfcecfd5-7436-4404-a75a-fe7b2ebd2e77}" ma:internalName="PV_x0020_Toegewezen_x0020_aan" ma:showField="Title" ma:web="9b51e29f-d062-461f-9360-e22c498a7cb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84a67f7-7f92-4c02-8d2f-3a7d2af7cd67" elementFormDefault="qualified">
    <xsd:import namespace="http://schemas.microsoft.com/office/2006/documentManagement/types"/>
    <xsd:import namespace="http://schemas.microsoft.com/office/infopath/2007/PartnerControls"/>
    <xsd:element name="Status_x0020_document" ma:index="16" nillable="true" ma:displayName="Status document" ma:default="draft" ma:format="Dropdown" ma:internalName="Status_x0020_document">
      <xsd:simpleType>
        <xsd:restriction base="dms:Choice">
          <xsd:enumeration value="draft"/>
          <xsd:enumeration value="geen input"/>
          <xsd:enumeration value="niet bevoegd"/>
          <xsd:enumeration value="voltooid"/>
        </xsd:restriction>
      </xsd:simpleType>
    </xsd:element>
    <xsd:element name="Type_x0020_document" ma:index="17" nillable="true" ma:displayName="Type document" ma:format="Dropdown" ma:internalName="Type_x0020_document">
      <xsd:simpleType>
        <xsd:restriction base="dms:Choice">
          <xsd:enumeration value="definitief antwoord"/>
          <xsd:enumeration value="gecoordineerd antwoord"/>
          <xsd:enumeration value="elementen van antwoord"/>
          <xsd:enumeration value="bijlage"/>
          <xsd:enumeration value="extra informati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8" nillable="true" ma:displayName="Einddatum" ma:format="DateTime" ma:internalName="Eind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_x0020_document xmlns="d84a67f7-7f92-4c02-8d2f-3a7d2af7cd67">definitief antwoord</Type_x0020_document>
    <PV_x0020_Toegewezen_x0020_aan xmlns="9b51e29f-d062-461f-9360-e22c498a7cb2" xsi:nil="true"/>
    <_EndDate xmlns="http://schemas.microsoft.com/sharepoint/v3/fields" xsi:nil="true"/>
    <Status_x0020_document xmlns="d84a67f7-7f92-4c02-8d2f-3a7d2af7cd67">voltooid</Status_x0020_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188B0-E21B-4322-A0B6-704EF4F41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acbdb-6917-40b3-96a9-286001f6d489"/>
    <ds:schemaRef ds:uri="9b51e29f-d062-461f-9360-e22c498a7cb2"/>
    <ds:schemaRef ds:uri="d84a67f7-7f92-4c02-8d2f-3a7d2af7cd6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EC60-BDC4-48C1-B0EA-EF00DCEFF1AF}">
  <ds:schemaRefs>
    <ds:schemaRef ds:uri="http://schemas.microsoft.com/office/2006/metadata/properties"/>
    <ds:schemaRef ds:uri="http://schemas.microsoft.com/office/infopath/2007/PartnerControls"/>
    <ds:schemaRef ds:uri="d84a67f7-7f92-4c02-8d2f-3a7d2af7cd67"/>
    <ds:schemaRef ds:uri="9b51e29f-d062-461f-9360-e22c498a7cb2"/>
    <ds:schemaRef ds:uri="http://schemas.microsoft.com/sharepoint/v3/fields"/>
  </ds:schemaRefs>
</ds:datastoreItem>
</file>

<file path=customXml/itemProps3.xml><?xml version="1.0" encoding="utf-8"?>
<ds:datastoreItem xmlns:ds="http://schemas.openxmlformats.org/officeDocument/2006/customXml" ds:itemID="{81CFAB56-2937-4F4D-B70E-3F86E5AD77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862</Characters>
  <Application>Microsoft Office Word</Application>
  <DocSecurity>0</DocSecurity>
  <Lines>7</Lines>
  <Paragraphs>2</Paragraphs>
  <ScaleCrop>false</ScaleCrop>
  <Company>Vlaamse overheid</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Fahy, Christophe</dc:creator>
  <cp:lastModifiedBy>Nathalie De Keyzer</cp:lastModifiedBy>
  <cp:revision>3</cp:revision>
  <dcterms:created xsi:type="dcterms:W3CDTF">2023-05-07T08:09:00Z</dcterms:created>
  <dcterms:modified xsi:type="dcterms:W3CDTF">2023-05-08T08:28:00Z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0x0101005F0580FA5ED8A7428EB23A40909A29DA</vt:lpwstr>
  </property>
</Properties>
</file>