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886C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18A581A3" w14:textId="77777777" w:rsidR="00C96513" w:rsidRDefault="00C96513" w:rsidP="00E75678"/>
    <w:p w14:paraId="206AFAFF" w14:textId="7FC01B22" w:rsidR="00C96513" w:rsidRPr="00451CDB" w:rsidRDefault="00000000" w:rsidP="00E75678">
      <w:r w:rsidRPr="00451CDB">
        <w:t xml:space="preserve">nr. </w:t>
      </w:r>
      <w:r w:rsidR="00475CA2">
        <w:t>1061</w:t>
      </w:r>
    </w:p>
    <w:p w14:paraId="432BC5A1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014985C9" w14:textId="77777777" w:rsidR="00C96513" w:rsidRPr="00C96513" w:rsidRDefault="00000000" w:rsidP="00E75678">
      <w:r w:rsidRPr="00451CDB">
        <w:t>datum: 30 maart 2023</w:t>
      </w:r>
    </w:p>
    <w:p w14:paraId="7C9E30C1" w14:textId="77777777" w:rsidR="00C96513" w:rsidRPr="008A4109" w:rsidRDefault="00C96513" w:rsidP="00E75678">
      <w:pPr>
        <w:pBdr>
          <w:bottom w:val="single" w:sz="4" w:space="1" w:color="auto"/>
        </w:pBdr>
      </w:pPr>
    </w:p>
    <w:p w14:paraId="5BC159EB" w14:textId="77777777" w:rsidR="00C96513" w:rsidRPr="008A4109" w:rsidRDefault="00C96513" w:rsidP="00E75678"/>
    <w:p w14:paraId="23A370DA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502D24ED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6EEE67BE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4B0EE773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15D1F155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32241974" w14:textId="484E00C9" w:rsidR="00C96513" w:rsidRDefault="00475CA2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</w:t>
      </w:r>
      <w:r w:rsidR="00000000">
        <w:rPr>
          <w:rFonts w:eastAsia="Calibri"/>
          <w:lang w:val="nl-BE" w:eastAsia="en-US"/>
        </w:rPr>
        <w:t>eïntegreerd investeringsprogramma</w:t>
      </w:r>
      <w:r>
        <w:rPr>
          <w:rFonts w:eastAsia="Calibri"/>
          <w:lang w:val="nl-BE" w:eastAsia="en-US"/>
        </w:rPr>
        <w:t xml:space="preserve"> (GIP) 2023  -  </w:t>
      </w:r>
      <w:r w:rsidR="00000000">
        <w:rPr>
          <w:rFonts w:eastAsia="Calibri"/>
          <w:lang w:val="nl-BE" w:eastAsia="en-US"/>
        </w:rPr>
        <w:t xml:space="preserve">Onderzoek en herstel </w:t>
      </w:r>
      <w:proofErr w:type="spellStart"/>
      <w:r w:rsidR="00000000">
        <w:rPr>
          <w:rFonts w:eastAsia="Calibri"/>
          <w:lang w:val="nl-BE" w:eastAsia="en-US"/>
        </w:rPr>
        <w:t>middendijk</w:t>
      </w:r>
      <w:proofErr w:type="spellEnd"/>
      <w:r w:rsidR="00000000">
        <w:rPr>
          <w:rFonts w:eastAsia="Calibri"/>
          <w:lang w:val="nl-BE" w:eastAsia="en-US"/>
        </w:rPr>
        <w:t xml:space="preserve"> Afleidingskanaal en Leopoldkanaal</w:t>
      </w:r>
    </w:p>
    <w:p w14:paraId="2DF14D3C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1D2CC553" w14:textId="2CA715D7" w:rsidR="005C07DD" w:rsidRDefault="00000000">
      <w:pPr>
        <w:rPr>
          <w:rFonts w:ascii="Times New Roman" w:hAnsi="Times New Roman"/>
        </w:rPr>
      </w:pPr>
      <w:r>
        <w:rPr>
          <w:rFonts w:eastAsia="Verdana" w:cs="Verdana"/>
        </w:rPr>
        <w:t>In het definitie</w:t>
      </w:r>
      <w:r w:rsidR="00475CA2">
        <w:rPr>
          <w:rFonts w:eastAsia="Verdana" w:cs="Verdana"/>
        </w:rPr>
        <w:t>ve</w:t>
      </w:r>
      <w:r>
        <w:rPr>
          <w:rFonts w:eastAsia="Verdana" w:cs="Verdana"/>
        </w:rPr>
        <w:t xml:space="preserve"> GIP zijn de </w:t>
      </w:r>
      <w:r w:rsidR="00475CA2">
        <w:rPr>
          <w:rFonts w:eastAsia="Verdana" w:cs="Verdana"/>
        </w:rPr>
        <w:t>werken</w:t>
      </w:r>
      <w:r>
        <w:rPr>
          <w:rFonts w:eastAsia="Verdana" w:cs="Verdana"/>
        </w:rPr>
        <w:t xml:space="preserve"> ‘Onderzoek en herstel middendijk Afleidingskanaal en Leopoldkanaal’ (GIP003322/02) opgenomen. </w:t>
      </w:r>
      <w:r w:rsidR="00475CA2">
        <w:rPr>
          <w:rFonts w:eastAsia="Verdana" w:cs="Verdana"/>
        </w:rPr>
        <w:t>Daa</w:t>
      </w:r>
      <w:r>
        <w:rPr>
          <w:rFonts w:eastAsia="Verdana" w:cs="Verdana"/>
        </w:rPr>
        <w:t>rvoor trekt de minister een budget van 2,5 miljoen euro uit, alsook een reservebudget van 2,5 miljoen euro.</w:t>
      </w:r>
    </w:p>
    <w:p w14:paraId="21213E5E" w14:textId="6D8C0572" w:rsidR="005C07DD" w:rsidRDefault="00000000">
      <w:pPr>
        <w:spacing w:before="240"/>
        <w:rPr>
          <w:rFonts w:eastAsia="Verdana" w:cs="Verdana"/>
        </w:rPr>
      </w:pPr>
      <w:r>
        <w:rPr>
          <w:rFonts w:eastAsia="Verdana" w:cs="Verdana"/>
        </w:rPr>
        <w:t xml:space="preserve">Hiervoor werd in het GIP van 2022 ook al 2,5 miljoen euro </w:t>
      </w:r>
      <w:r w:rsidR="00475CA2">
        <w:rPr>
          <w:rFonts w:eastAsia="Verdana" w:cs="Verdana"/>
        </w:rPr>
        <w:t>gereserveerd</w:t>
      </w:r>
      <w:r>
        <w:rPr>
          <w:rFonts w:eastAsia="Verdana" w:cs="Verdana"/>
        </w:rPr>
        <w:t xml:space="preserve">. De minister stelde </w:t>
      </w:r>
      <w:r w:rsidR="00475CA2">
        <w:rPr>
          <w:rFonts w:eastAsia="Verdana" w:cs="Verdana"/>
        </w:rPr>
        <w:t>al</w:t>
      </w:r>
      <w:r>
        <w:rPr>
          <w:rFonts w:eastAsia="Verdana" w:cs="Verdana"/>
        </w:rPr>
        <w:t xml:space="preserve"> vanaf 2023 de intentie te hebben om op het meerjarenprogramma jaarlijks een bedrag voor herstellingen aan de </w:t>
      </w:r>
      <w:proofErr w:type="spellStart"/>
      <w:r>
        <w:rPr>
          <w:rFonts w:eastAsia="Verdana" w:cs="Verdana"/>
        </w:rPr>
        <w:t>middendijk</w:t>
      </w:r>
      <w:proofErr w:type="spellEnd"/>
      <w:r>
        <w:rPr>
          <w:rFonts w:eastAsia="Verdana" w:cs="Verdana"/>
        </w:rPr>
        <w:t xml:space="preserve"> te </w:t>
      </w:r>
      <w:r w:rsidR="00475CA2">
        <w:rPr>
          <w:rFonts w:eastAsia="Verdana" w:cs="Verdana"/>
        </w:rPr>
        <w:t>reserveren</w:t>
      </w:r>
      <w:r>
        <w:rPr>
          <w:rFonts w:eastAsia="Verdana" w:cs="Verdana"/>
        </w:rPr>
        <w:t>.</w:t>
      </w:r>
    </w:p>
    <w:p w14:paraId="2FB9D65C" w14:textId="77777777" w:rsidR="00475CA2" w:rsidRDefault="00475CA2" w:rsidP="00475CA2">
      <w:pPr>
        <w:rPr>
          <w:rFonts w:ascii="Times New Roman" w:hAnsi="Times New Roman"/>
        </w:rPr>
      </w:pPr>
    </w:p>
    <w:p w14:paraId="3EDD300E" w14:textId="77777777" w:rsidR="005C07DD" w:rsidRDefault="00000000" w:rsidP="00475CA2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 </w:t>
      </w:r>
      <w:proofErr w:type="spellStart"/>
      <w:r>
        <w:rPr>
          <w:rFonts w:eastAsia="Verdana"/>
        </w:rPr>
        <w:t>verschilt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dit</w:t>
      </w:r>
      <w:proofErr w:type="spellEnd"/>
      <w:r>
        <w:rPr>
          <w:rFonts w:eastAsia="Verdana"/>
        </w:rPr>
        <w:t xml:space="preserve"> project van het project dat in 2022 in het GIP ingeschreven stond? </w:t>
      </w:r>
    </w:p>
    <w:p w14:paraId="46895909" w14:textId="3343D193" w:rsidR="005C07DD" w:rsidRDefault="00000000" w:rsidP="00475CA2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Welke fasering en timing zal worden </w:t>
      </w:r>
      <w:proofErr w:type="spellStart"/>
      <w:r>
        <w:rPr>
          <w:rFonts w:eastAsia="Verdana"/>
        </w:rPr>
        <w:t>gehanteerd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herstellingswerken</w:t>
      </w:r>
      <w:proofErr w:type="spellEnd"/>
      <w:r>
        <w:rPr>
          <w:rFonts w:eastAsia="Verdana"/>
        </w:rPr>
        <w:t>?</w:t>
      </w:r>
      <w:r w:rsidR="00475CA2">
        <w:rPr>
          <w:rFonts w:eastAsia="Verdana"/>
        </w:rPr>
        <w:t xml:space="preserve"> </w:t>
      </w:r>
    </w:p>
    <w:p w14:paraId="1E2980D8" w14:textId="77777777" w:rsidR="005C07DD" w:rsidRDefault="00000000" w:rsidP="00475CA2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Wat is de realisatietermijn? </w:t>
      </w:r>
    </w:p>
    <w:p w14:paraId="39409864" w14:textId="46A9F5D4" w:rsidR="005C07DD" w:rsidRDefault="00000000" w:rsidP="00475CA2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Welk budget zal jaarlijks in het meerjarenprogramma </w:t>
      </w:r>
      <w:r w:rsidR="00475CA2">
        <w:rPr>
          <w:rFonts w:eastAsia="Verdana"/>
        </w:rPr>
        <w:t>opgenomen</w:t>
      </w:r>
      <w:r>
        <w:rPr>
          <w:rFonts w:eastAsia="Verdana"/>
        </w:rPr>
        <w:t xml:space="preserve"> worden om herstellingen aan de middendijk te bekostigen?</w:t>
      </w:r>
    </w:p>
    <w:sectPr w:rsidR="005C07DD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9762" w14:textId="77777777" w:rsidR="000D312F" w:rsidRDefault="000D312F">
      <w:r>
        <w:separator/>
      </w:r>
    </w:p>
  </w:endnote>
  <w:endnote w:type="continuationSeparator" w:id="0">
    <w:p w14:paraId="5BD5967B" w14:textId="77777777" w:rsidR="000D312F" w:rsidRDefault="000D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1A26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79CD7A8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CDDB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55434105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5111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CC3D10" wp14:editId="2F4F743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011A" w14:textId="77777777" w:rsidR="000D312F" w:rsidRDefault="000D312F">
      <w:r>
        <w:separator/>
      </w:r>
    </w:p>
  </w:footnote>
  <w:footnote w:type="continuationSeparator" w:id="0">
    <w:p w14:paraId="276A5192" w14:textId="77777777" w:rsidR="000D312F" w:rsidRDefault="000D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6BFE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5F2CCB82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BD54C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628F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B6CF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E28A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304D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DED9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2E9D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2E1E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A04F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523C504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2BA2486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9296F5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BA5B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A6E0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C46F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AA6C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9ADA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6B6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640C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CDF856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28B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3E0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C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48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2B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08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6F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EF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4ACE1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0866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2233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7AA0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FA79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44A4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B6A3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E21B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8437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8BA22B7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82E4E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7E7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0E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8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4D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04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E1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F26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8017128">
    <w:abstractNumId w:val="7"/>
  </w:num>
  <w:num w:numId="2" w16cid:durableId="792796973">
    <w:abstractNumId w:val="5"/>
  </w:num>
  <w:num w:numId="3" w16cid:durableId="999383630">
    <w:abstractNumId w:val="10"/>
  </w:num>
  <w:num w:numId="4" w16cid:durableId="594217881">
    <w:abstractNumId w:val="1"/>
  </w:num>
  <w:num w:numId="5" w16cid:durableId="1935093560">
    <w:abstractNumId w:val="6"/>
  </w:num>
  <w:num w:numId="6" w16cid:durableId="1515414260">
    <w:abstractNumId w:val="9"/>
  </w:num>
  <w:num w:numId="7" w16cid:durableId="2045397943">
    <w:abstractNumId w:val="2"/>
  </w:num>
  <w:num w:numId="8" w16cid:durableId="792863135">
    <w:abstractNumId w:val="3"/>
  </w:num>
  <w:num w:numId="9" w16cid:durableId="1013725847">
    <w:abstractNumId w:val="5"/>
  </w:num>
  <w:num w:numId="10" w16cid:durableId="1190728289">
    <w:abstractNumId w:val="5"/>
  </w:num>
  <w:num w:numId="11" w16cid:durableId="1667856401">
    <w:abstractNumId w:val="5"/>
  </w:num>
  <w:num w:numId="12" w16cid:durableId="681979281">
    <w:abstractNumId w:val="5"/>
  </w:num>
  <w:num w:numId="13" w16cid:durableId="1739279018">
    <w:abstractNumId w:val="8"/>
  </w:num>
  <w:num w:numId="14" w16cid:durableId="742870930">
    <w:abstractNumId w:val="4"/>
  </w:num>
  <w:num w:numId="15" w16cid:durableId="14667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D312F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75CA2"/>
    <w:rsid w:val="004848C3"/>
    <w:rsid w:val="00497EF4"/>
    <w:rsid w:val="004A1874"/>
    <w:rsid w:val="004B55D6"/>
    <w:rsid w:val="004F459A"/>
    <w:rsid w:val="005648AA"/>
    <w:rsid w:val="005678BC"/>
    <w:rsid w:val="005B3815"/>
    <w:rsid w:val="005C07DD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5B628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2023-03-30T08:51:00Z</dcterms:created>
  <dcterms:modified xsi:type="dcterms:W3CDTF">2023-03-30T08:51:00Z</dcterms:modified>
</cp:coreProperties>
</file>