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61AA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1BB67D1E" w14:textId="77777777" w:rsidR="00C96513" w:rsidRDefault="00C96513" w:rsidP="00E75678"/>
    <w:p w14:paraId="42EAB0E1" w14:textId="5F6AA422" w:rsidR="00C96513" w:rsidRPr="00451CDB" w:rsidRDefault="00000000" w:rsidP="00E75678">
      <w:r w:rsidRPr="00451CDB">
        <w:t xml:space="preserve">nr. </w:t>
      </w:r>
      <w:r w:rsidR="00EE0318">
        <w:t>1073</w:t>
      </w:r>
    </w:p>
    <w:p w14:paraId="40907E6E" w14:textId="77777777" w:rsidR="00C96513" w:rsidRPr="00451CDB" w:rsidRDefault="00000000" w:rsidP="00E75678">
      <w:pPr>
        <w:rPr>
          <w:b/>
          <w:smallCaps/>
        </w:rPr>
      </w:pPr>
      <w:proofErr w:type="gramStart"/>
      <w:r w:rsidRPr="00451CDB">
        <w:t>van</w:t>
      </w:r>
      <w:proofErr w:type="gramEnd"/>
      <w:r w:rsidRPr="00451CDB">
        <w:t xml:space="preserve"> </w:t>
      </w:r>
      <w:r w:rsidRPr="00451CDB">
        <w:rPr>
          <w:b/>
          <w:smallCaps/>
        </w:rPr>
        <w:t>mercedes van volcem</w:t>
      </w:r>
    </w:p>
    <w:p w14:paraId="024F21E0" w14:textId="77777777" w:rsidR="00C96513" w:rsidRPr="00C96513" w:rsidRDefault="00000000" w:rsidP="00E75678">
      <w:proofErr w:type="gramStart"/>
      <w:r w:rsidRPr="00451CDB">
        <w:t>datum</w:t>
      </w:r>
      <w:proofErr w:type="gramEnd"/>
      <w:r w:rsidRPr="00451CDB">
        <w:t>: 30 maart 2023</w:t>
      </w:r>
    </w:p>
    <w:p w14:paraId="30D32EAC" w14:textId="77777777" w:rsidR="00C96513" w:rsidRPr="008A4109" w:rsidRDefault="00C96513" w:rsidP="00E75678">
      <w:pPr>
        <w:pBdr>
          <w:bottom w:val="single" w:sz="4" w:space="1" w:color="auto"/>
        </w:pBdr>
      </w:pPr>
    </w:p>
    <w:p w14:paraId="30B23AFA" w14:textId="77777777" w:rsidR="00C96513" w:rsidRPr="008A4109" w:rsidRDefault="00C96513" w:rsidP="00E75678"/>
    <w:p w14:paraId="408D6608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proofErr w:type="gramStart"/>
      <w:r w:rsidRPr="00451CDB">
        <w:rPr>
          <w:szCs w:val="22"/>
          <w:lang w:val="nl-BE"/>
        </w:rPr>
        <w:t>aan</w:t>
      </w:r>
      <w:proofErr w:type="gramEnd"/>
      <w:r w:rsidRPr="00451CDB">
        <w:rPr>
          <w:b/>
          <w:smallCaps/>
          <w:szCs w:val="22"/>
          <w:lang w:val="nl-BE"/>
        </w:rPr>
        <w:t xml:space="preserve"> lydia peeters</w:t>
      </w:r>
    </w:p>
    <w:p w14:paraId="0B901940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322565A5" w14:textId="77777777" w:rsidR="00C96513" w:rsidRPr="008A4109" w:rsidRDefault="00C96513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5FB94A06" w14:textId="77777777" w:rsidR="00451CDB" w:rsidRPr="008A4109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6259B546" w14:textId="77777777" w:rsidR="00451CDB" w:rsidRPr="008C1B72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268C2A41" w14:textId="723235E8" w:rsidR="00C96513" w:rsidRDefault="00EE0318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G</w:t>
      </w:r>
      <w:r w:rsidR="00000000">
        <w:rPr>
          <w:rFonts w:eastAsia="Calibri"/>
          <w:lang w:val="nl-BE" w:eastAsia="en-US"/>
        </w:rPr>
        <w:t>eïntegreerd investeringsprogramma</w:t>
      </w:r>
      <w:r>
        <w:rPr>
          <w:rFonts w:eastAsia="Calibri"/>
          <w:lang w:val="nl-BE" w:eastAsia="en-US"/>
        </w:rPr>
        <w:t xml:space="preserve"> (GIP </w:t>
      </w:r>
      <w:proofErr w:type="gramStart"/>
      <w:r>
        <w:rPr>
          <w:rFonts w:eastAsia="Calibri"/>
          <w:lang w:val="nl-BE" w:eastAsia="en-US"/>
        </w:rPr>
        <w:t>2023  -</w:t>
      </w:r>
      <w:proofErr w:type="gramEnd"/>
      <w:r>
        <w:rPr>
          <w:rFonts w:eastAsia="Calibri"/>
          <w:lang w:val="nl-BE" w:eastAsia="en-US"/>
        </w:rPr>
        <w:t xml:space="preserve">  </w:t>
      </w:r>
      <w:proofErr w:type="spellStart"/>
      <w:r w:rsidR="00000000">
        <w:rPr>
          <w:rFonts w:eastAsia="Calibri"/>
          <w:lang w:val="nl-BE" w:eastAsia="en-US"/>
        </w:rPr>
        <w:t>Steenbruggebrug</w:t>
      </w:r>
      <w:proofErr w:type="spellEnd"/>
    </w:p>
    <w:p w14:paraId="6A3DC1B3" w14:textId="77777777" w:rsidR="00CF752D" w:rsidRDefault="00CF752D" w:rsidP="00E75678">
      <w:pPr>
        <w:pStyle w:val="StijlStandaardSVVerdana10ptLinks-175cm"/>
        <w:rPr>
          <w:rFonts w:eastAsia="Calibri"/>
          <w:lang w:val="nl-BE" w:eastAsia="en-US"/>
        </w:rPr>
      </w:pPr>
    </w:p>
    <w:p w14:paraId="063F083F" w14:textId="77777777" w:rsidR="00EE0318" w:rsidRDefault="00000000" w:rsidP="00EE0318">
      <w:pPr>
        <w:rPr>
          <w:rFonts w:eastAsia="Verdana" w:cs="Verdana"/>
        </w:rPr>
      </w:pPr>
      <w:r>
        <w:rPr>
          <w:rFonts w:eastAsia="Verdana" w:cs="Verdana"/>
        </w:rPr>
        <w:t>Wat de herinrichting van de Steenbruggebrug betreft</w:t>
      </w:r>
      <w:r w:rsidR="00EE0318">
        <w:rPr>
          <w:rFonts w:eastAsia="Verdana" w:cs="Verdana"/>
        </w:rPr>
        <w:t>,</w:t>
      </w:r>
      <w:r>
        <w:rPr>
          <w:rFonts w:eastAsia="Verdana" w:cs="Verdana"/>
        </w:rPr>
        <w:t xml:space="preserve"> is het laatste nog niet geschreven. Ondertussen is de omgevingsvergunning aangevraagd. Daarbij volgt ook een openbaar onderzoek. Het openbaar onderzoek liep van 24 januari 2023 tot en met 22 februari 2023.</w:t>
      </w:r>
    </w:p>
    <w:p w14:paraId="2392A115" w14:textId="77777777" w:rsidR="00EE0318" w:rsidRDefault="00EE0318" w:rsidP="00EE0318">
      <w:pPr>
        <w:rPr>
          <w:rFonts w:eastAsia="Verdana" w:cs="Verdana"/>
        </w:rPr>
      </w:pPr>
    </w:p>
    <w:p w14:paraId="3E869C0E" w14:textId="43BE174E" w:rsidR="007D113D" w:rsidRDefault="00000000" w:rsidP="00EE0318">
      <w:pPr>
        <w:rPr>
          <w:rFonts w:eastAsia="Verdana" w:cs="Verdana"/>
        </w:rPr>
      </w:pPr>
      <w:r>
        <w:rPr>
          <w:rFonts w:eastAsia="Verdana" w:cs="Verdana"/>
        </w:rPr>
        <w:t>In haar antwoord op mijn schriftelijke vraag van 26 januari 2023 zei de minister het volgende:</w:t>
      </w:r>
      <w:r w:rsidR="00EE0318">
        <w:rPr>
          <w:rFonts w:eastAsia="Verdana" w:cs="Verdana"/>
        </w:rPr>
        <w:t xml:space="preserve"> “</w:t>
      </w:r>
      <w:r w:rsidRPr="00EE0318">
        <w:rPr>
          <w:rFonts w:eastAsia="Verdana" w:cs="Verdana"/>
        </w:rPr>
        <w:t>Een volgend overlegmoment rond Minder Hinder met de betrokken partijen is voorzien op 3 maart 2023. Alle afspraken worden gebundeld in de “Minder Hinder-nota”, wat een ‘levend’ document is dat steeds concreter wordt en ook tijdens de werken voortdurend geüpdatet zal worden in samenspraak met de aannemer.”</w:t>
      </w:r>
    </w:p>
    <w:p w14:paraId="6E90E3D3" w14:textId="77777777" w:rsidR="00EE0318" w:rsidRPr="00EE0318" w:rsidRDefault="00EE0318" w:rsidP="00EE0318">
      <w:pPr>
        <w:rPr>
          <w:rFonts w:ascii="Times New Roman" w:hAnsi="Times New Roman"/>
        </w:rPr>
      </w:pPr>
    </w:p>
    <w:p w14:paraId="68B5D877" w14:textId="486ABFE8" w:rsidR="007D113D" w:rsidRDefault="00000000" w:rsidP="00EE0318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Op 25 januari vond voor bewoners en geïnteresseerden een infomarkt plaats om opmerkingen te </w:t>
      </w:r>
      <w:proofErr w:type="spellStart"/>
      <w:r>
        <w:rPr>
          <w:rFonts w:eastAsia="Verdana"/>
        </w:rPr>
        <w:t>formuleren</w:t>
      </w:r>
      <w:proofErr w:type="spellEnd"/>
      <w:r>
        <w:rPr>
          <w:rFonts w:eastAsia="Verdana"/>
        </w:rPr>
        <w:t xml:space="preserve"> over het project.</w:t>
      </w:r>
    </w:p>
    <w:p w14:paraId="233E2F9E" w14:textId="106FE16F" w:rsidR="007D113D" w:rsidRDefault="00000000" w:rsidP="00EE0318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Wanneer mogen wij de conclusies van het openbaar onderzoek, dat liep tussen 24 januari en 22 februari, verwachten? Hoe </w:t>
      </w:r>
      <w:proofErr w:type="spellStart"/>
      <w:r>
        <w:rPr>
          <w:rFonts w:eastAsia="Verdana"/>
        </w:rPr>
        <w:t>zal</w:t>
      </w:r>
      <w:proofErr w:type="spellEnd"/>
      <w:r>
        <w:rPr>
          <w:rFonts w:eastAsia="Verdana"/>
        </w:rPr>
        <w:t xml:space="preserve"> men di</w:t>
      </w:r>
      <w:r w:rsidR="00EE0318">
        <w:rPr>
          <w:rFonts w:eastAsia="Verdana"/>
        </w:rPr>
        <w:t>e</w:t>
      </w:r>
      <w:r>
        <w:rPr>
          <w:rFonts w:eastAsia="Verdana"/>
        </w:rPr>
        <w:t xml:space="preserve"> c</w:t>
      </w:r>
      <w:proofErr w:type="spellStart"/>
      <w:r>
        <w:rPr>
          <w:rFonts w:eastAsia="Verdana"/>
        </w:rPr>
        <w:t>ommuniceren</w:t>
      </w:r>
      <w:proofErr w:type="spellEnd"/>
      <w:r>
        <w:rPr>
          <w:rFonts w:eastAsia="Verdana"/>
        </w:rPr>
        <w:t>?</w:t>
      </w:r>
    </w:p>
    <w:p w14:paraId="23B57779" w14:textId="0B57033D" w:rsidR="007D113D" w:rsidRDefault="00000000" w:rsidP="00EE0318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Wat waren de conclusies van het </w:t>
      </w:r>
      <w:proofErr w:type="spellStart"/>
      <w:r>
        <w:rPr>
          <w:rFonts w:eastAsia="Verdana"/>
        </w:rPr>
        <w:t>overlegmoment</w:t>
      </w:r>
      <w:proofErr w:type="spellEnd"/>
      <w:r>
        <w:rPr>
          <w:rFonts w:eastAsia="Verdana"/>
        </w:rPr>
        <w:t xml:space="preserve"> </w:t>
      </w:r>
      <w:r w:rsidR="00EE0318">
        <w:rPr>
          <w:rFonts w:eastAsia="Verdana"/>
        </w:rPr>
        <w:t>over M</w:t>
      </w:r>
      <w:r>
        <w:rPr>
          <w:rFonts w:eastAsia="Verdana"/>
        </w:rPr>
        <w:t xml:space="preserve">inder </w:t>
      </w:r>
      <w:r w:rsidR="00EE0318">
        <w:rPr>
          <w:rFonts w:eastAsia="Verdana"/>
        </w:rPr>
        <w:t>H</w:t>
      </w:r>
      <w:r>
        <w:rPr>
          <w:rFonts w:eastAsia="Verdana"/>
        </w:rPr>
        <w:t xml:space="preserve">inder met de </w:t>
      </w:r>
      <w:proofErr w:type="spellStart"/>
      <w:r>
        <w:rPr>
          <w:rFonts w:eastAsia="Verdana"/>
        </w:rPr>
        <w:t>betrokken</w:t>
      </w:r>
      <w:proofErr w:type="spellEnd"/>
      <w:r>
        <w:rPr>
          <w:rFonts w:eastAsia="Verdana"/>
        </w:rPr>
        <w:t xml:space="preserve"> partijen op 3 </w:t>
      </w:r>
      <w:proofErr w:type="spellStart"/>
      <w:r>
        <w:rPr>
          <w:rFonts w:eastAsia="Verdana"/>
        </w:rPr>
        <w:t>maart</w:t>
      </w:r>
      <w:proofErr w:type="spellEnd"/>
      <w:r>
        <w:rPr>
          <w:rFonts w:eastAsia="Verdana"/>
        </w:rPr>
        <w:t xml:space="preserve"> 2023?</w:t>
      </w:r>
    </w:p>
    <w:p w14:paraId="03B523D8" w14:textId="449457E2" w:rsidR="007D113D" w:rsidRDefault="00000000" w:rsidP="00EE0318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Hoe </w:t>
      </w:r>
      <w:proofErr w:type="spellStart"/>
      <w:r>
        <w:rPr>
          <w:rFonts w:eastAsia="Verdana"/>
        </w:rPr>
        <w:t>verlopen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onderhandelingen</w:t>
      </w:r>
      <w:proofErr w:type="spellEnd"/>
      <w:r>
        <w:rPr>
          <w:rFonts w:eastAsia="Verdana"/>
        </w:rPr>
        <w:t xml:space="preserve"> </w:t>
      </w:r>
      <w:r w:rsidR="00EE0318">
        <w:rPr>
          <w:rFonts w:eastAsia="Verdana"/>
        </w:rPr>
        <w:t xml:space="preserve">over </w:t>
      </w:r>
      <w:r>
        <w:rPr>
          <w:rFonts w:eastAsia="Verdana"/>
        </w:rPr>
        <w:t xml:space="preserve">de </w:t>
      </w:r>
      <w:proofErr w:type="spellStart"/>
      <w:r>
        <w:rPr>
          <w:rFonts w:eastAsia="Verdana"/>
        </w:rPr>
        <w:t>vereiste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onteigeningen</w:t>
      </w:r>
      <w:proofErr w:type="spellEnd"/>
      <w:r>
        <w:rPr>
          <w:rFonts w:eastAsia="Verdana"/>
        </w:rPr>
        <w:t xml:space="preserve">? </w:t>
      </w:r>
      <w:proofErr w:type="spellStart"/>
      <w:r>
        <w:rPr>
          <w:rFonts w:eastAsia="Verdana"/>
        </w:rPr>
        <w:t>Wanneer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mogen</w:t>
      </w:r>
      <w:proofErr w:type="spellEnd"/>
      <w:r>
        <w:rPr>
          <w:rFonts w:eastAsia="Verdana"/>
        </w:rPr>
        <w:t xml:space="preserve"> we </w:t>
      </w:r>
      <w:proofErr w:type="spellStart"/>
      <w:r>
        <w:rPr>
          <w:rFonts w:eastAsia="Verdana"/>
        </w:rPr>
        <w:t>hier</w:t>
      </w:r>
      <w:r w:rsidR="00EE0318">
        <w:rPr>
          <w:rFonts w:eastAsia="Verdana"/>
        </w:rPr>
        <w:t>over</w:t>
      </w:r>
      <w:proofErr w:type="spellEnd"/>
      <w:r w:rsidR="00EE0318">
        <w:rPr>
          <w:rFonts w:eastAsia="Verdana"/>
        </w:rPr>
        <w:t xml:space="preserve"> </w:t>
      </w:r>
      <w:proofErr w:type="spellStart"/>
      <w:r>
        <w:rPr>
          <w:rFonts w:eastAsia="Verdana"/>
        </w:rPr>
        <w:t>uitsluitsel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verwachten</w:t>
      </w:r>
      <w:proofErr w:type="spellEnd"/>
      <w:r>
        <w:rPr>
          <w:rFonts w:eastAsia="Verdana"/>
        </w:rPr>
        <w:t>?</w:t>
      </w:r>
    </w:p>
    <w:p w14:paraId="572CC280" w14:textId="43FBD3DD" w:rsidR="007D113D" w:rsidRDefault="00000000" w:rsidP="00EE0318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Verwacht de minister de werkzaamheden van fase 1 te </w:t>
      </w:r>
      <w:proofErr w:type="spellStart"/>
      <w:r>
        <w:rPr>
          <w:rFonts w:eastAsia="Verdana"/>
        </w:rPr>
        <w:t>kunnen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aanvatten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zoals</w:t>
      </w:r>
      <w:proofErr w:type="spellEnd"/>
      <w:r>
        <w:rPr>
          <w:rFonts w:eastAsia="Verdana"/>
        </w:rPr>
        <w:t xml:space="preserve"> </w:t>
      </w:r>
      <w:proofErr w:type="spellStart"/>
      <w:r w:rsidR="00EE0318">
        <w:rPr>
          <w:rFonts w:eastAsia="Verdana"/>
        </w:rPr>
        <w:t>gepland</w:t>
      </w:r>
      <w:proofErr w:type="spellEnd"/>
      <w:r>
        <w:rPr>
          <w:rFonts w:eastAsia="Verdana"/>
        </w:rPr>
        <w:t xml:space="preserve">? Wanneer </w:t>
      </w:r>
      <w:proofErr w:type="spellStart"/>
      <w:r>
        <w:rPr>
          <w:rFonts w:eastAsia="Verdana"/>
        </w:rPr>
        <w:t>zal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dit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concreet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zijn</w:t>
      </w:r>
      <w:proofErr w:type="spellEnd"/>
      <w:r>
        <w:rPr>
          <w:rFonts w:eastAsia="Verdana"/>
        </w:rPr>
        <w:t>?</w:t>
      </w:r>
    </w:p>
    <w:p w14:paraId="6B2E88B5" w14:textId="0FD6C73F" w:rsidR="007D113D" w:rsidRDefault="00000000" w:rsidP="00EE0318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Hoe </w:t>
      </w:r>
      <w:proofErr w:type="spellStart"/>
      <w:r>
        <w:rPr>
          <w:rFonts w:eastAsia="Verdana"/>
        </w:rPr>
        <w:t>zal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Vlaamse</w:t>
      </w:r>
      <w:proofErr w:type="spellEnd"/>
      <w:r>
        <w:rPr>
          <w:rFonts w:eastAsia="Verdana"/>
        </w:rPr>
        <w:t xml:space="preserve"> </w:t>
      </w:r>
      <w:proofErr w:type="spellStart"/>
      <w:r w:rsidR="00EE0318">
        <w:rPr>
          <w:rFonts w:eastAsia="Verdana"/>
        </w:rPr>
        <w:t>o</w:t>
      </w:r>
      <w:r>
        <w:rPr>
          <w:rFonts w:eastAsia="Verdana"/>
        </w:rPr>
        <w:t>verheid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omgaan</w:t>
      </w:r>
      <w:proofErr w:type="spellEnd"/>
      <w:r>
        <w:rPr>
          <w:rFonts w:eastAsia="Verdana"/>
        </w:rPr>
        <w:t xml:space="preserve"> met de bezwaren? Zal de minister </w:t>
      </w:r>
      <w:proofErr w:type="spellStart"/>
      <w:r w:rsidR="00EE0318">
        <w:rPr>
          <w:rFonts w:eastAsia="Verdana"/>
        </w:rPr>
        <w:t>een</w:t>
      </w:r>
      <w:proofErr w:type="spellEnd"/>
      <w:r w:rsidR="00EE0318">
        <w:rPr>
          <w:rFonts w:eastAsia="Verdana"/>
        </w:rPr>
        <w:t>-op-</w:t>
      </w:r>
      <w:proofErr w:type="spellStart"/>
      <w:r w:rsidR="00EE0318">
        <w:rPr>
          <w:rFonts w:eastAsia="Verdana"/>
        </w:rPr>
        <w:t>een</w:t>
      </w:r>
      <w:r>
        <w:rPr>
          <w:rFonts w:eastAsia="Verdana"/>
        </w:rPr>
        <w:t>gesprekken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voeren</w:t>
      </w:r>
      <w:proofErr w:type="spellEnd"/>
      <w:r>
        <w:rPr>
          <w:rFonts w:eastAsia="Verdana"/>
        </w:rPr>
        <w:t xml:space="preserve"> met de bezwaarindieners om het draagvlak te vergroten?</w:t>
      </w:r>
    </w:p>
    <w:sectPr w:rsidR="007D113D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D7FE" w14:textId="77777777" w:rsidR="00F24D56" w:rsidRDefault="00F24D56">
      <w:r>
        <w:separator/>
      </w:r>
    </w:p>
  </w:endnote>
  <w:endnote w:type="continuationSeparator" w:id="0">
    <w:p w14:paraId="06BA96BE" w14:textId="77777777" w:rsidR="00F24D56" w:rsidRDefault="00F2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52FE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23B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723B562" w14:textId="77777777" w:rsidR="00D75FB1" w:rsidRDefault="00D75FB1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68DD" w14:textId="77777777" w:rsidR="00D75FB1" w:rsidRDefault="00D75FB1" w:rsidP="001A6DC6">
    <w:pPr>
      <w:pStyle w:val="Voettekst"/>
      <w:framePr w:wrap="around" w:vAnchor="text" w:hAnchor="margin" w:xAlign="right" w:y="1"/>
      <w:rPr>
        <w:rStyle w:val="Paginanummer"/>
      </w:rPr>
    </w:pPr>
  </w:p>
  <w:p w14:paraId="16919B7D" w14:textId="77777777" w:rsidR="00D75FB1" w:rsidRDefault="00D75FB1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D877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99FD65" wp14:editId="669AC03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88E9" w14:textId="77777777" w:rsidR="00F24D56" w:rsidRDefault="00F24D56">
      <w:r>
        <w:separator/>
      </w:r>
    </w:p>
  </w:footnote>
  <w:footnote w:type="continuationSeparator" w:id="0">
    <w:p w14:paraId="230BA404" w14:textId="77777777" w:rsidR="00F24D56" w:rsidRDefault="00F2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A05F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41FE579E" w14:textId="77777777" w:rsidR="0088108E" w:rsidRDefault="0088108E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" w15:restartNumberingAfterBreak="0">
    <w:nsid w:val="04666634"/>
    <w:multiLevelType w:val="hybridMultilevel"/>
    <w:tmpl w:val="5344CD7A"/>
    <w:lvl w:ilvl="0" w:tplc="0A5EF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46EA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58C77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FCE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366A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1F26B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F273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2A65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86DC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82"/>
    <w:multiLevelType w:val="multilevel"/>
    <w:tmpl w:val="AEB0018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1C48BF"/>
    <w:multiLevelType w:val="hybridMultilevel"/>
    <w:tmpl w:val="021C5C00"/>
    <w:lvl w:ilvl="0" w:tplc="6F48A88E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EEF4C8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A2F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8291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B8B2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3CD5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7E03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061B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2EB1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862821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19E1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A6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2C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E1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DC7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4E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42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E08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15BC47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44676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7E20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F883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007C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A220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5E0C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DE63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4C32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3FB0CE8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5C72F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528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66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AA2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4C0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EA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A5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32A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3051418">
    <w:abstractNumId w:val="7"/>
  </w:num>
  <w:num w:numId="2" w16cid:durableId="215095012">
    <w:abstractNumId w:val="5"/>
  </w:num>
  <w:num w:numId="3" w16cid:durableId="1693915555">
    <w:abstractNumId w:val="10"/>
  </w:num>
  <w:num w:numId="4" w16cid:durableId="2006856335">
    <w:abstractNumId w:val="1"/>
  </w:num>
  <w:num w:numId="5" w16cid:durableId="1430926674">
    <w:abstractNumId w:val="6"/>
  </w:num>
  <w:num w:numId="6" w16cid:durableId="1582835871">
    <w:abstractNumId w:val="9"/>
  </w:num>
  <w:num w:numId="7" w16cid:durableId="850414623">
    <w:abstractNumId w:val="2"/>
  </w:num>
  <w:num w:numId="8" w16cid:durableId="1032848154">
    <w:abstractNumId w:val="3"/>
  </w:num>
  <w:num w:numId="9" w16cid:durableId="1526019991">
    <w:abstractNumId w:val="5"/>
  </w:num>
  <w:num w:numId="10" w16cid:durableId="2084251875">
    <w:abstractNumId w:val="5"/>
  </w:num>
  <w:num w:numId="11" w16cid:durableId="29456079">
    <w:abstractNumId w:val="5"/>
  </w:num>
  <w:num w:numId="12" w16cid:durableId="232934148">
    <w:abstractNumId w:val="5"/>
  </w:num>
  <w:num w:numId="13" w16cid:durableId="1957716538">
    <w:abstractNumId w:val="8"/>
  </w:num>
  <w:num w:numId="14" w16cid:durableId="1976836315">
    <w:abstractNumId w:val="4"/>
  </w:num>
  <w:num w:numId="15" w16cid:durableId="44592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2F"/>
    <w:rsid w:val="00010CFD"/>
    <w:rsid w:val="00020CFF"/>
    <w:rsid w:val="0009480E"/>
    <w:rsid w:val="000F69A5"/>
    <w:rsid w:val="001617D9"/>
    <w:rsid w:val="00171C19"/>
    <w:rsid w:val="001A6DC6"/>
    <w:rsid w:val="00202352"/>
    <w:rsid w:val="00204C10"/>
    <w:rsid w:val="00230A44"/>
    <w:rsid w:val="00236959"/>
    <w:rsid w:val="00283AD6"/>
    <w:rsid w:val="00290D30"/>
    <w:rsid w:val="002916DC"/>
    <w:rsid w:val="002A43AD"/>
    <w:rsid w:val="002B2083"/>
    <w:rsid w:val="002B7A2C"/>
    <w:rsid w:val="002C112F"/>
    <w:rsid w:val="002C2BFD"/>
    <w:rsid w:val="002D1314"/>
    <w:rsid w:val="002E78A7"/>
    <w:rsid w:val="00303A1E"/>
    <w:rsid w:val="00316FC3"/>
    <w:rsid w:val="00343AC2"/>
    <w:rsid w:val="00367117"/>
    <w:rsid w:val="003D1C70"/>
    <w:rsid w:val="003D4AC2"/>
    <w:rsid w:val="003F4BEE"/>
    <w:rsid w:val="004207F6"/>
    <w:rsid w:val="0045023B"/>
    <w:rsid w:val="00451CDB"/>
    <w:rsid w:val="004848C3"/>
    <w:rsid w:val="00497EF4"/>
    <w:rsid w:val="004A1874"/>
    <w:rsid w:val="004B55D6"/>
    <w:rsid w:val="004F459A"/>
    <w:rsid w:val="005648AA"/>
    <w:rsid w:val="005678BC"/>
    <w:rsid w:val="005B3815"/>
    <w:rsid w:val="005D2CB8"/>
    <w:rsid w:val="006029D7"/>
    <w:rsid w:val="0061634D"/>
    <w:rsid w:val="00652F9B"/>
    <w:rsid w:val="0067663F"/>
    <w:rsid w:val="00684750"/>
    <w:rsid w:val="006B6DF4"/>
    <w:rsid w:val="006E6552"/>
    <w:rsid w:val="007431CD"/>
    <w:rsid w:val="007523BB"/>
    <w:rsid w:val="00757608"/>
    <w:rsid w:val="00767245"/>
    <w:rsid w:val="00775B33"/>
    <w:rsid w:val="00793681"/>
    <w:rsid w:val="007A7258"/>
    <w:rsid w:val="007D113D"/>
    <w:rsid w:val="007F48AA"/>
    <w:rsid w:val="008076EB"/>
    <w:rsid w:val="008410BD"/>
    <w:rsid w:val="00843090"/>
    <w:rsid w:val="00863F1F"/>
    <w:rsid w:val="0087678E"/>
    <w:rsid w:val="0088108E"/>
    <w:rsid w:val="00887CF6"/>
    <w:rsid w:val="008A4109"/>
    <w:rsid w:val="008C1B72"/>
    <w:rsid w:val="00904E91"/>
    <w:rsid w:val="00922C32"/>
    <w:rsid w:val="00931A00"/>
    <w:rsid w:val="00932920"/>
    <w:rsid w:val="00956662"/>
    <w:rsid w:val="00976B88"/>
    <w:rsid w:val="0099723D"/>
    <w:rsid w:val="009C6F0C"/>
    <w:rsid w:val="009E2146"/>
    <w:rsid w:val="00A14579"/>
    <w:rsid w:val="00A71A9F"/>
    <w:rsid w:val="00A9420F"/>
    <w:rsid w:val="00AD073B"/>
    <w:rsid w:val="00B07352"/>
    <w:rsid w:val="00B341C9"/>
    <w:rsid w:val="00B34821"/>
    <w:rsid w:val="00B41423"/>
    <w:rsid w:val="00B906BC"/>
    <w:rsid w:val="00B964FF"/>
    <w:rsid w:val="00BA1517"/>
    <w:rsid w:val="00BA67FD"/>
    <w:rsid w:val="00C10FAA"/>
    <w:rsid w:val="00C12A58"/>
    <w:rsid w:val="00C46409"/>
    <w:rsid w:val="00C515C5"/>
    <w:rsid w:val="00C92BE2"/>
    <w:rsid w:val="00C96513"/>
    <w:rsid w:val="00CD2747"/>
    <w:rsid w:val="00CF752D"/>
    <w:rsid w:val="00D07EAC"/>
    <w:rsid w:val="00D34F03"/>
    <w:rsid w:val="00D60E59"/>
    <w:rsid w:val="00D75FB1"/>
    <w:rsid w:val="00D919CB"/>
    <w:rsid w:val="00DB62C8"/>
    <w:rsid w:val="00DD7A81"/>
    <w:rsid w:val="00E12E02"/>
    <w:rsid w:val="00E75678"/>
    <w:rsid w:val="00EA2FA4"/>
    <w:rsid w:val="00EB6BBF"/>
    <w:rsid w:val="00ED1EF9"/>
    <w:rsid w:val="00ED2A57"/>
    <w:rsid w:val="00EE0318"/>
    <w:rsid w:val="00EF6BF0"/>
    <w:rsid w:val="00F155E2"/>
    <w:rsid w:val="00F24D56"/>
    <w:rsid w:val="00F42144"/>
    <w:rsid w:val="00F75B3D"/>
    <w:rsid w:val="00F84D59"/>
    <w:rsid w:val="00F94506"/>
    <w:rsid w:val="00FA199C"/>
    <w:rsid w:val="00FA591D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62F1B"/>
  <w15:docId w15:val="{AB2737BE-44A3-4FC6-AD7F-4C6C1A1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Annie Van Bree</cp:lastModifiedBy>
  <cp:revision>2</cp:revision>
  <cp:lastPrinted>2014-05-14T13:55:00Z</cp:lastPrinted>
  <dcterms:created xsi:type="dcterms:W3CDTF">2023-03-30T09:30:00Z</dcterms:created>
  <dcterms:modified xsi:type="dcterms:W3CDTF">2023-03-30T09:30:00Z</dcterms:modified>
</cp:coreProperties>
</file>