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6252" w14:textId="77777777" w:rsidR="00C96513" w:rsidRPr="002A43AD" w:rsidRDefault="003320F5" w:rsidP="00204C10">
      <w:pPr>
        <w:pStyle w:val="opschrift"/>
        <w:spacing w:before="0"/>
      </w:pPr>
      <w:r w:rsidRPr="00451CDB">
        <w:t>schriftelijke vraag</w:t>
      </w:r>
    </w:p>
    <w:p w14:paraId="7317D993" w14:textId="77777777" w:rsidR="00C96513" w:rsidRDefault="00C96513" w:rsidP="00E75678"/>
    <w:p w14:paraId="7502CAEB" w14:textId="5B51A752" w:rsidR="00C96513" w:rsidRPr="00451CDB" w:rsidRDefault="003320F5" w:rsidP="00E75678">
      <w:r w:rsidRPr="00451CDB">
        <w:t xml:space="preserve">nr. </w:t>
      </w:r>
      <w:r>
        <w:t>185</w:t>
      </w:r>
    </w:p>
    <w:p w14:paraId="072F9694" w14:textId="77777777" w:rsidR="00C96513" w:rsidRPr="00451CDB" w:rsidRDefault="003320F5" w:rsidP="00E75678">
      <w:pPr>
        <w:rPr>
          <w:b/>
          <w:smallCaps/>
        </w:rPr>
      </w:pPr>
      <w:r w:rsidRPr="00451CDB">
        <w:t xml:space="preserve">van </w:t>
      </w:r>
      <w:r w:rsidRPr="00451CDB">
        <w:rPr>
          <w:b/>
          <w:smallCaps/>
        </w:rPr>
        <w:t>mercedes van volcem</w:t>
      </w:r>
    </w:p>
    <w:p w14:paraId="47B07352" w14:textId="77777777" w:rsidR="00C96513" w:rsidRPr="00C96513" w:rsidRDefault="003320F5" w:rsidP="00E75678">
      <w:r w:rsidRPr="00451CDB">
        <w:t>datum: 7 februari 2024</w:t>
      </w:r>
    </w:p>
    <w:p w14:paraId="5744FC89" w14:textId="77777777" w:rsidR="00C96513" w:rsidRPr="008A4109" w:rsidRDefault="00C96513" w:rsidP="00E75678">
      <w:pPr>
        <w:pBdr>
          <w:bottom w:val="single" w:sz="4" w:space="1" w:color="auto"/>
        </w:pBdr>
      </w:pPr>
    </w:p>
    <w:p w14:paraId="0C98F541" w14:textId="77777777" w:rsidR="00C96513" w:rsidRPr="008A4109" w:rsidRDefault="00C96513" w:rsidP="00E75678"/>
    <w:p w14:paraId="63057E27" w14:textId="77777777" w:rsidR="00C96513" w:rsidRPr="00451CDB" w:rsidRDefault="003320F5"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matthias diependaele</w:t>
      </w:r>
    </w:p>
    <w:p w14:paraId="64C57934" w14:textId="77777777" w:rsidR="00C96513" w:rsidRPr="00C96513" w:rsidRDefault="003320F5" w:rsidP="00E75678">
      <w:pPr>
        <w:rPr>
          <w:smallCaps/>
          <w:szCs w:val="22"/>
          <w:lang w:val="nl-BE"/>
        </w:rPr>
      </w:pPr>
      <w:r w:rsidRPr="00451CDB">
        <w:rPr>
          <w:smallCaps/>
          <w:szCs w:val="22"/>
          <w:lang w:val="nl-BE"/>
        </w:rPr>
        <w:t>vlaams minister van financiën en begroting, wonen en onroerend erfgoed</w:t>
      </w:r>
    </w:p>
    <w:p w14:paraId="06C7B455" w14:textId="77777777" w:rsidR="00C96513" w:rsidRPr="008A4109" w:rsidRDefault="00C96513" w:rsidP="00E75678">
      <w:pPr>
        <w:pStyle w:val="StandaardSV"/>
        <w:pBdr>
          <w:bottom w:val="single" w:sz="4" w:space="1" w:color="auto"/>
        </w:pBdr>
        <w:jc w:val="left"/>
        <w:rPr>
          <w:rFonts w:ascii="Verdana" w:hAnsi="Verdana"/>
          <w:sz w:val="20"/>
          <w:lang w:val="nl-BE"/>
        </w:rPr>
      </w:pPr>
    </w:p>
    <w:p w14:paraId="365DDEB2" w14:textId="77777777" w:rsidR="00451CDB" w:rsidRPr="008A4109" w:rsidRDefault="00451CDB" w:rsidP="00E75678">
      <w:pPr>
        <w:pStyle w:val="StandaardSV"/>
        <w:jc w:val="left"/>
        <w:rPr>
          <w:rFonts w:ascii="Verdana" w:hAnsi="Verdana"/>
          <w:sz w:val="20"/>
        </w:rPr>
      </w:pPr>
    </w:p>
    <w:p w14:paraId="4A3526E2" w14:textId="77777777" w:rsidR="00451CDB" w:rsidRPr="008C1B72" w:rsidRDefault="00451CDB" w:rsidP="00E75678">
      <w:pPr>
        <w:pStyle w:val="StandaardSV"/>
        <w:jc w:val="left"/>
        <w:rPr>
          <w:rFonts w:ascii="Verdana" w:hAnsi="Verdana"/>
          <w:sz w:val="20"/>
        </w:rPr>
      </w:pPr>
    </w:p>
    <w:p w14:paraId="74218C3B" w14:textId="266ABA9C" w:rsidR="00C96513" w:rsidRDefault="00A75E4C" w:rsidP="00D07EAC">
      <w:pPr>
        <w:pStyle w:val="StijlStandaardSVVerdana10ptCursiefLinks-175cm"/>
        <w:rPr>
          <w:rFonts w:eastAsia="Calibri"/>
          <w:lang w:val="nl-BE" w:eastAsia="en-US"/>
        </w:rPr>
      </w:pPr>
      <w:r>
        <w:rPr>
          <w:rFonts w:eastAsia="Calibri"/>
          <w:lang w:val="nl-BE" w:eastAsia="en-US"/>
        </w:rPr>
        <w:t>E</w:t>
      </w:r>
      <w:r w:rsidR="003320F5">
        <w:rPr>
          <w:rFonts w:eastAsia="Calibri"/>
          <w:lang w:val="nl-BE" w:eastAsia="en-US"/>
        </w:rPr>
        <w:t>rf</w:t>
      </w:r>
      <w:r>
        <w:rPr>
          <w:rFonts w:eastAsia="Calibri"/>
          <w:lang w:val="nl-BE" w:eastAsia="en-US"/>
        </w:rPr>
        <w:t>-</w:t>
      </w:r>
      <w:r w:rsidR="003320F5">
        <w:rPr>
          <w:rFonts w:eastAsia="Calibri"/>
          <w:lang w:val="nl-BE" w:eastAsia="en-US"/>
        </w:rPr>
        <w:t xml:space="preserve"> en schenkbelasting</w:t>
      </w:r>
      <w:r>
        <w:rPr>
          <w:rFonts w:eastAsia="Calibri"/>
          <w:lang w:val="nl-BE" w:eastAsia="en-US"/>
        </w:rPr>
        <w:t xml:space="preserve"> </w:t>
      </w:r>
      <w:r w:rsidR="003320F5">
        <w:rPr>
          <w:rFonts w:eastAsia="Calibri"/>
          <w:lang w:val="nl-BE" w:eastAsia="en-US"/>
        </w:rPr>
        <w:t xml:space="preserve"> - </w:t>
      </w:r>
      <w:r>
        <w:rPr>
          <w:rFonts w:eastAsia="Calibri"/>
          <w:lang w:val="nl-BE" w:eastAsia="en-US"/>
        </w:rPr>
        <w:t xml:space="preserve"> I</w:t>
      </w:r>
      <w:r w:rsidR="003320F5">
        <w:rPr>
          <w:rFonts w:eastAsia="Calibri"/>
          <w:lang w:val="nl-BE" w:eastAsia="en-US"/>
        </w:rPr>
        <w:t>nkomsten</w:t>
      </w:r>
    </w:p>
    <w:p w14:paraId="460DB55C" w14:textId="77777777" w:rsidR="00CF752D" w:rsidRDefault="00CF752D" w:rsidP="00E75678">
      <w:pPr>
        <w:pStyle w:val="StijlStandaardSVVerdana10ptLinks-175cm"/>
        <w:rPr>
          <w:rFonts w:eastAsia="Calibri"/>
          <w:lang w:val="nl-BE" w:eastAsia="en-US"/>
        </w:rPr>
      </w:pPr>
    </w:p>
    <w:p w14:paraId="16F36311" w14:textId="7ECEF917" w:rsidR="006C54DE" w:rsidRDefault="003320F5">
      <w:pPr>
        <w:rPr>
          <w:rFonts w:ascii="Times New Roman" w:hAnsi="Times New Roman"/>
        </w:rPr>
      </w:pPr>
      <w:r>
        <w:rPr>
          <w:rFonts w:eastAsia="Verdana" w:cs="Verdana"/>
        </w:rPr>
        <w:t>Weinig mensen denken graag aan de voorbereiding van hun erfenis. Er zijn nu eenmaal leukere dingen in het leven. Toch is het nuttig om stil te staan bij de overdracht van vermogen. Na het overlijden betalen erfgenamen een erfbelasting op hun deel van de nalatenschap. Mensen kunnen echter ook kiezen om tijdens hun leven al een deel van hun vermogen weg te schenken. Men kiest er dan voor om d</w:t>
      </w:r>
      <w:r w:rsidR="00A75E4C">
        <w:rPr>
          <w:rFonts w:eastAsia="Verdana" w:cs="Verdana"/>
        </w:rPr>
        <w:t>i</w:t>
      </w:r>
      <w:r>
        <w:rPr>
          <w:rFonts w:eastAsia="Verdana" w:cs="Verdana"/>
        </w:rPr>
        <w:t>e schenking al dan niet te registreren. D</w:t>
      </w:r>
      <w:r w:rsidR="00A75E4C">
        <w:rPr>
          <w:rFonts w:eastAsia="Verdana" w:cs="Verdana"/>
        </w:rPr>
        <w:t>a</w:t>
      </w:r>
      <w:r>
        <w:rPr>
          <w:rFonts w:eastAsia="Verdana" w:cs="Verdana"/>
        </w:rPr>
        <w:t>t hangt onder meer af van de vraag of de schenking roerend of onroerend van aard is.   </w:t>
      </w:r>
    </w:p>
    <w:p w14:paraId="448A1E3B" w14:textId="007A7ABF" w:rsidR="006C54DE" w:rsidRDefault="003320F5">
      <w:pPr>
        <w:spacing w:before="240"/>
        <w:rPr>
          <w:rFonts w:ascii="Times New Roman" w:hAnsi="Times New Roman"/>
        </w:rPr>
      </w:pPr>
      <w:r>
        <w:rPr>
          <w:rFonts w:eastAsia="Verdana" w:cs="Verdana"/>
        </w:rPr>
        <w:t xml:space="preserve">Met een goede successieplanning zoekt men fiscaal de meest voordelige weg om vermogen na te laten binnen het wettelijk stelsel. Het verschil tussen erfbelastingen en schenkingsrechten kan </w:t>
      </w:r>
      <w:r w:rsidR="00A75E4C">
        <w:rPr>
          <w:rFonts w:eastAsia="Verdana" w:cs="Verdana"/>
        </w:rPr>
        <w:t>daa</w:t>
      </w:r>
      <w:r>
        <w:rPr>
          <w:rFonts w:eastAsia="Verdana" w:cs="Verdana"/>
        </w:rPr>
        <w:t>rover inzicht verschaffen. </w:t>
      </w:r>
    </w:p>
    <w:p w14:paraId="5232A87E" w14:textId="59D6E793" w:rsidR="006C54DE" w:rsidRDefault="003320F5" w:rsidP="00A75E4C">
      <w:pPr>
        <w:tabs>
          <w:tab w:val="left" w:pos="426"/>
        </w:tabs>
        <w:spacing w:before="240"/>
        <w:ind w:left="426" w:hanging="426"/>
        <w:rPr>
          <w:rFonts w:ascii="Times New Roman" w:hAnsi="Times New Roman"/>
        </w:rPr>
      </w:pPr>
      <w:r>
        <w:rPr>
          <w:rFonts w:eastAsia="Verdana" w:cs="Verdana"/>
        </w:rPr>
        <w:t>1</w:t>
      </w:r>
      <w:r w:rsidR="00A75E4C">
        <w:rPr>
          <w:rFonts w:eastAsia="Verdana" w:cs="Verdana"/>
        </w:rPr>
        <w:t>.</w:t>
      </w:r>
      <w:r w:rsidR="00A75E4C">
        <w:rPr>
          <w:rFonts w:eastAsia="Verdana" w:cs="Verdana"/>
        </w:rPr>
        <w:tab/>
      </w:r>
      <w:r>
        <w:rPr>
          <w:rFonts w:eastAsia="Verdana" w:cs="Verdana"/>
        </w:rPr>
        <w:t xml:space="preserve">Hoeveel </w:t>
      </w:r>
      <w:r w:rsidRPr="00A75E4C">
        <w:rPr>
          <w:rFonts w:eastAsia="Verdana" w:cs="Verdana"/>
        </w:rPr>
        <w:t>erfbelastingen in rechte lijn</w:t>
      </w:r>
      <w:r>
        <w:rPr>
          <w:rFonts w:eastAsia="Verdana" w:cs="Verdana"/>
          <w:b/>
          <w:bCs/>
        </w:rPr>
        <w:t xml:space="preserve"> </w:t>
      </w:r>
      <w:r>
        <w:rPr>
          <w:rFonts w:eastAsia="Verdana" w:cs="Verdana"/>
        </w:rPr>
        <w:t>werden in Vlaanderen geïnd in 2020, 2021, 2022 en 2023? Graag ook een opsplitsing tussen het roerende en onroerende gedeelte. </w:t>
      </w:r>
    </w:p>
    <w:p w14:paraId="7C76CC87" w14:textId="77777777" w:rsidR="006C54DE" w:rsidRDefault="003320F5" w:rsidP="00A75E4C">
      <w:pPr>
        <w:numPr>
          <w:ilvl w:val="0"/>
          <w:numId w:val="15"/>
        </w:numPr>
        <w:spacing w:before="240"/>
        <w:ind w:hanging="294"/>
        <w:rPr>
          <w:rFonts w:ascii="Times New Roman" w:hAnsi="Times New Roman"/>
        </w:rPr>
      </w:pPr>
      <w:r>
        <w:rPr>
          <w:rFonts w:eastAsia="Verdana" w:cs="Verdana"/>
        </w:rPr>
        <w:t>Hoeveel aan tarief 3 procent?</w:t>
      </w:r>
    </w:p>
    <w:p w14:paraId="74915751" w14:textId="77777777" w:rsidR="006C54DE" w:rsidRDefault="003320F5" w:rsidP="00A75E4C">
      <w:pPr>
        <w:numPr>
          <w:ilvl w:val="0"/>
          <w:numId w:val="15"/>
        </w:numPr>
        <w:ind w:hanging="294"/>
        <w:rPr>
          <w:rFonts w:ascii="Times New Roman" w:hAnsi="Times New Roman"/>
        </w:rPr>
      </w:pPr>
      <w:r>
        <w:rPr>
          <w:rFonts w:eastAsia="Verdana" w:cs="Verdana"/>
        </w:rPr>
        <w:t>Hoeveel aan tarief 9 procent?</w:t>
      </w:r>
    </w:p>
    <w:p w14:paraId="06CFBD6F" w14:textId="77777777" w:rsidR="006C54DE" w:rsidRDefault="003320F5" w:rsidP="00A75E4C">
      <w:pPr>
        <w:numPr>
          <w:ilvl w:val="0"/>
          <w:numId w:val="15"/>
        </w:numPr>
        <w:ind w:hanging="294"/>
        <w:rPr>
          <w:rFonts w:ascii="Times New Roman" w:hAnsi="Times New Roman"/>
        </w:rPr>
      </w:pPr>
      <w:r>
        <w:rPr>
          <w:rFonts w:eastAsia="Verdana" w:cs="Verdana"/>
        </w:rPr>
        <w:t>Hoeveel aan tarief 27 procent? </w:t>
      </w:r>
    </w:p>
    <w:p w14:paraId="096957E8" w14:textId="1BBFB04A" w:rsidR="006C54DE" w:rsidRDefault="003320F5" w:rsidP="00A75E4C">
      <w:pPr>
        <w:tabs>
          <w:tab w:val="left" w:pos="426"/>
        </w:tabs>
        <w:spacing w:before="240"/>
        <w:ind w:left="426" w:hanging="426"/>
        <w:rPr>
          <w:rFonts w:ascii="Times New Roman" w:hAnsi="Times New Roman"/>
        </w:rPr>
      </w:pPr>
      <w:r>
        <w:rPr>
          <w:rFonts w:eastAsia="Verdana" w:cs="Verdana"/>
        </w:rPr>
        <w:t>2</w:t>
      </w:r>
      <w:r w:rsidR="00A75E4C">
        <w:rPr>
          <w:rFonts w:eastAsia="Verdana" w:cs="Verdana"/>
        </w:rPr>
        <w:t>.</w:t>
      </w:r>
      <w:r w:rsidR="00A75E4C">
        <w:rPr>
          <w:rFonts w:eastAsia="Verdana" w:cs="Verdana"/>
        </w:rPr>
        <w:tab/>
      </w:r>
      <w:r>
        <w:rPr>
          <w:rFonts w:eastAsia="Verdana" w:cs="Verdana"/>
        </w:rPr>
        <w:t xml:space="preserve">Hoeveel brachten </w:t>
      </w:r>
      <w:r w:rsidRPr="00A75E4C">
        <w:rPr>
          <w:rFonts w:eastAsia="Verdana" w:cs="Verdana"/>
        </w:rPr>
        <w:t>erfbelastingen en schenkbelastingen</w:t>
      </w:r>
      <w:r>
        <w:rPr>
          <w:rFonts w:eastAsia="Verdana" w:cs="Verdana"/>
          <w:b/>
          <w:bCs/>
        </w:rPr>
        <w:t xml:space="preserve"> </w:t>
      </w:r>
      <w:r>
        <w:rPr>
          <w:rFonts w:eastAsia="Verdana" w:cs="Verdana"/>
        </w:rPr>
        <w:t>(afzonderlijk en samen) op tussen echtgenoten in 2020, 2021, 2022 en 2023?</w:t>
      </w:r>
    </w:p>
    <w:p w14:paraId="1B809171" w14:textId="1B2641F7" w:rsidR="006C54DE" w:rsidRDefault="003320F5" w:rsidP="00A75E4C">
      <w:pPr>
        <w:tabs>
          <w:tab w:val="left" w:pos="426"/>
        </w:tabs>
        <w:spacing w:before="240"/>
        <w:ind w:left="426" w:hanging="426"/>
        <w:rPr>
          <w:rFonts w:ascii="Times New Roman" w:hAnsi="Times New Roman"/>
        </w:rPr>
      </w:pPr>
      <w:r>
        <w:rPr>
          <w:rFonts w:eastAsia="Verdana" w:cs="Verdana"/>
        </w:rPr>
        <w:t>3</w:t>
      </w:r>
      <w:r w:rsidR="00A75E4C">
        <w:rPr>
          <w:rFonts w:eastAsia="Verdana" w:cs="Verdana"/>
        </w:rPr>
        <w:t>.</w:t>
      </w:r>
      <w:r w:rsidR="00A75E4C">
        <w:rPr>
          <w:rFonts w:eastAsia="Verdana" w:cs="Verdana"/>
        </w:rPr>
        <w:tab/>
      </w:r>
      <w:r>
        <w:rPr>
          <w:rFonts w:eastAsia="Verdana" w:cs="Verdana"/>
        </w:rPr>
        <w:t xml:space="preserve">Hoeveel </w:t>
      </w:r>
      <w:r w:rsidRPr="00A75E4C">
        <w:rPr>
          <w:rFonts w:eastAsia="Verdana" w:cs="Verdana"/>
        </w:rPr>
        <w:t>erfbelastingen in de zijlijn (tussen broers en zussen)</w:t>
      </w:r>
      <w:r>
        <w:rPr>
          <w:rFonts w:eastAsia="Verdana" w:cs="Verdana"/>
          <w:b/>
          <w:bCs/>
        </w:rPr>
        <w:t xml:space="preserve"> </w:t>
      </w:r>
      <w:r>
        <w:rPr>
          <w:rFonts w:eastAsia="Verdana" w:cs="Verdana"/>
        </w:rPr>
        <w:t>werden in Vlaanderen geïnd in 2020, 2021, 2022 en 2023? </w:t>
      </w:r>
    </w:p>
    <w:p w14:paraId="2E5854EC" w14:textId="75C3A083" w:rsidR="006C54DE" w:rsidRDefault="003320F5" w:rsidP="00A75E4C">
      <w:pPr>
        <w:numPr>
          <w:ilvl w:val="0"/>
          <w:numId w:val="16"/>
        </w:numPr>
        <w:spacing w:before="240"/>
        <w:ind w:hanging="294"/>
        <w:rPr>
          <w:rFonts w:ascii="Times New Roman" w:hAnsi="Times New Roman"/>
        </w:rPr>
      </w:pPr>
      <w:r>
        <w:rPr>
          <w:rFonts w:eastAsia="Verdana" w:cs="Verdana"/>
        </w:rPr>
        <w:t>Hoeveel aan tarief 25 procent</w:t>
      </w:r>
      <w:r w:rsidR="00A75E4C">
        <w:rPr>
          <w:rFonts w:eastAsia="Verdana" w:cs="Verdana"/>
        </w:rPr>
        <w:t>?</w:t>
      </w:r>
    </w:p>
    <w:p w14:paraId="0DBEB668" w14:textId="6CF1CB75" w:rsidR="006C54DE" w:rsidRDefault="003320F5" w:rsidP="00A75E4C">
      <w:pPr>
        <w:numPr>
          <w:ilvl w:val="0"/>
          <w:numId w:val="16"/>
        </w:numPr>
        <w:ind w:hanging="294"/>
        <w:rPr>
          <w:rFonts w:ascii="Times New Roman" w:hAnsi="Times New Roman"/>
        </w:rPr>
      </w:pPr>
      <w:r>
        <w:rPr>
          <w:rFonts w:eastAsia="Verdana" w:cs="Verdana"/>
        </w:rPr>
        <w:t>Hoeveel aan tarief 30 procent</w:t>
      </w:r>
      <w:r w:rsidR="00A75E4C">
        <w:rPr>
          <w:rFonts w:eastAsia="Verdana" w:cs="Verdana"/>
        </w:rPr>
        <w:t>?</w:t>
      </w:r>
    </w:p>
    <w:p w14:paraId="686870FF" w14:textId="77777777" w:rsidR="006C54DE" w:rsidRDefault="003320F5" w:rsidP="00A75E4C">
      <w:pPr>
        <w:numPr>
          <w:ilvl w:val="0"/>
          <w:numId w:val="16"/>
        </w:numPr>
        <w:ind w:hanging="294"/>
        <w:rPr>
          <w:rFonts w:ascii="Times New Roman" w:hAnsi="Times New Roman"/>
        </w:rPr>
      </w:pPr>
      <w:r>
        <w:rPr>
          <w:rFonts w:eastAsia="Verdana" w:cs="Verdana"/>
        </w:rPr>
        <w:t>Hoeveel aan tarief 55 procent?</w:t>
      </w:r>
    </w:p>
    <w:p w14:paraId="38091F7B" w14:textId="32CB475A" w:rsidR="006C54DE" w:rsidRDefault="003320F5" w:rsidP="00A75E4C">
      <w:pPr>
        <w:tabs>
          <w:tab w:val="left" w:pos="426"/>
        </w:tabs>
        <w:spacing w:before="240"/>
        <w:ind w:left="426" w:hanging="426"/>
        <w:rPr>
          <w:rFonts w:ascii="Times New Roman" w:hAnsi="Times New Roman"/>
        </w:rPr>
      </w:pPr>
      <w:r>
        <w:rPr>
          <w:rFonts w:eastAsia="Verdana" w:cs="Verdana"/>
        </w:rPr>
        <w:t>4</w:t>
      </w:r>
      <w:r w:rsidR="00A75E4C">
        <w:rPr>
          <w:rFonts w:eastAsia="Verdana" w:cs="Verdana"/>
        </w:rPr>
        <w:t>.</w:t>
      </w:r>
      <w:r w:rsidR="00A75E4C">
        <w:rPr>
          <w:rFonts w:eastAsia="Verdana" w:cs="Verdana"/>
        </w:rPr>
        <w:tab/>
      </w:r>
      <w:r>
        <w:rPr>
          <w:rFonts w:eastAsia="Verdana" w:cs="Verdana"/>
        </w:rPr>
        <w:t xml:space="preserve">Hoeveel </w:t>
      </w:r>
      <w:r w:rsidRPr="00A75E4C">
        <w:rPr>
          <w:rFonts w:eastAsia="Verdana" w:cs="Verdana"/>
        </w:rPr>
        <w:t>erfbelastingen tussen andere personen</w:t>
      </w:r>
      <w:r>
        <w:rPr>
          <w:rFonts w:eastAsia="Verdana" w:cs="Verdana"/>
          <w:b/>
          <w:bCs/>
        </w:rPr>
        <w:t xml:space="preserve"> </w:t>
      </w:r>
      <w:r>
        <w:rPr>
          <w:rFonts w:eastAsia="Verdana" w:cs="Verdana"/>
        </w:rPr>
        <w:t>werden in Vlaanderen geïnd in 2020, 2021, 2022 en 2023? </w:t>
      </w:r>
    </w:p>
    <w:p w14:paraId="51098A40" w14:textId="77777777" w:rsidR="006C54DE" w:rsidRDefault="003320F5" w:rsidP="00A75E4C">
      <w:pPr>
        <w:numPr>
          <w:ilvl w:val="0"/>
          <w:numId w:val="17"/>
        </w:numPr>
        <w:spacing w:before="240"/>
        <w:ind w:hanging="294"/>
        <w:rPr>
          <w:rFonts w:ascii="Times New Roman" w:hAnsi="Times New Roman"/>
        </w:rPr>
      </w:pPr>
      <w:r>
        <w:rPr>
          <w:rFonts w:eastAsia="Verdana" w:cs="Verdana"/>
        </w:rPr>
        <w:t>Hoeveel aan tarief 25 procent?</w:t>
      </w:r>
    </w:p>
    <w:p w14:paraId="7609878C" w14:textId="77777777" w:rsidR="006C54DE" w:rsidRDefault="003320F5" w:rsidP="00A75E4C">
      <w:pPr>
        <w:numPr>
          <w:ilvl w:val="0"/>
          <w:numId w:val="17"/>
        </w:numPr>
        <w:ind w:hanging="294"/>
        <w:rPr>
          <w:rFonts w:ascii="Times New Roman" w:hAnsi="Times New Roman"/>
        </w:rPr>
      </w:pPr>
      <w:r>
        <w:rPr>
          <w:rFonts w:eastAsia="Verdana" w:cs="Verdana"/>
        </w:rPr>
        <w:t>Hoeveel aan tarief 45 procent?</w:t>
      </w:r>
    </w:p>
    <w:p w14:paraId="66A1FEF1" w14:textId="77777777" w:rsidR="006C54DE" w:rsidRDefault="003320F5" w:rsidP="00A75E4C">
      <w:pPr>
        <w:numPr>
          <w:ilvl w:val="0"/>
          <w:numId w:val="17"/>
        </w:numPr>
        <w:ind w:hanging="294"/>
        <w:rPr>
          <w:rFonts w:ascii="Times New Roman" w:hAnsi="Times New Roman"/>
        </w:rPr>
      </w:pPr>
      <w:r>
        <w:rPr>
          <w:rFonts w:eastAsia="Verdana" w:cs="Verdana"/>
        </w:rPr>
        <w:t>Hoeveel aan tarief 55 procent?</w:t>
      </w:r>
    </w:p>
    <w:p w14:paraId="7353D3D2" w14:textId="3849D7D8" w:rsidR="006C54DE" w:rsidRDefault="003320F5" w:rsidP="00A75E4C">
      <w:pPr>
        <w:tabs>
          <w:tab w:val="left" w:pos="426"/>
        </w:tabs>
        <w:spacing w:before="240"/>
        <w:ind w:left="426" w:hanging="426"/>
        <w:rPr>
          <w:rFonts w:ascii="Times New Roman" w:hAnsi="Times New Roman"/>
        </w:rPr>
      </w:pPr>
      <w:r>
        <w:rPr>
          <w:rFonts w:eastAsia="Verdana" w:cs="Verdana"/>
        </w:rPr>
        <w:t>5</w:t>
      </w:r>
      <w:r w:rsidR="00A75E4C">
        <w:rPr>
          <w:rFonts w:eastAsia="Verdana" w:cs="Verdana"/>
        </w:rPr>
        <w:t>.</w:t>
      </w:r>
      <w:r w:rsidR="00A75E4C">
        <w:rPr>
          <w:rFonts w:eastAsia="Verdana" w:cs="Verdana"/>
        </w:rPr>
        <w:tab/>
      </w:r>
      <w:r>
        <w:rPr>
          <w:rFonts w:eastAsia="Verdana" w:cs="Verdana"/>
        </w:rPr>
        <w:t xml:space="preserve">Hoeveel </w:t>
      </w:r>
      <w:r w:rsidRPr="00A75E4C">
        <w:rPr>
          <w:rFonts w:eastAsia="Verdana" w:cs="Verdana"/>
        </w:rPr>
        <w:t xml:space="preserve">schenkbelastingen op roerende goederen </w:t>
      </w:r>
      <w:r>
        <w:rPr>
          <w:rFonts w:eastAsia="Verdana" w:cs="Verdana"/>
        </w:rPr>
        <w:t>werden in Vlaanderen geïnd in 2020, 2021, 2022 en 2023?</w:t>
      </w:r>
    </w:p>
    <w:p w14:paraId="71F216CC" w14:textId="13173547" w:rsidR="006C54DE" w:rsidRDefault="003320F5" w:rsidP="00A75E4C">
      <w:pPr>
        <w:numPr>
          <w:ilvl w:val="0"/>
          <w:numId w:val="18"/>
        </w:numPr>
        <w:spacing w:before="240"/>
        <w:ind w:hanging="294"/>
        <w:rPr>
          <w:rFonts w:ascii="Times New Roman" w:hAnsi="Times New Roman"/>
        </w:rPr>
      </w:pPr>
      <w:r>
        <w:rPr>
          <w:rFonts w:eastAsia="Verdana" w:cs="Verdana"/>
        </w:rPr>
        <w:lastRenderedPageBreak/>
        <w:t>Hoeveel aan tarief 3 procent (rechte lijn en partners)</w:t>
      </w:r>
      <w:r w:rsidR="00A75E4C">
        <w:rPr>
          <w:rFonts w:eastAsia="Verdana" w:cs="Verdana"/>
        </w:rPr>
        <w:t>?</w:t>
      </w:r>
    </w:p>
    <w:p w14:paraId="6F618585" w14:textId="7C639C50" w:rsidR="006C54DE" w:rsidRDefault="003320F5" w:rsidP="00A75E4C">
      <w:pPr>
        <w:numPr>
          <w:ilvl w:val="0"/>
          <w:numId w:val="18"/>
        </w:numPr>
        <w:ind w:hanging="294"/>
        <w:rPr>
          <w:rFonts w:ascii="Times New Roman" w:hAnsi="Times New Roman"/>
        </w:rPr>
      </w:pPr>
      <w:r>
        <w:rPr>
          <w:rFonts w:eastAsia="Verdana" w:cs="Verdana"/>
        </w:rPr>
        <w:t>Hoeveel aan tarief 7 procent (alle andere personen)</w:t>
      </w:r>
      <w:r w:rsidR="00A75E4C">
        <w:rPr>
          <w:rFonts w:eastAsia="Verdana" w:cs="Verdana"/>
        </w:rPr>
        <w:t>?</w:t>
      </w:r>
    </w:p>
    <w:p w14:paraId="05113B61" w14:textId="5267E688" w:rsidR="006C54DE" w:rsidRDefault="003320F5" w:rsidP="00A75E4C">
      <w:pPr>
        <w:tabs>
          <w:tab w:val="left" w:pos="426"/>
        </w:tabs>
        <w:spacing w:before="240"/>
        <w:ind w:left="426" w:hanging="426"/>
        <w:rPr>
          <w:rFonts w:ascii="Times New Roman" w:hAnsi="Times New Roman"/>
        </w:rPr>
      </w:pPr>
      <w:r>
        <w:rPr>
          <w:rFonts w:eastAsia="Verdana" w:cs="Verdana"/>
        </w:rPr>
        <w:t>6</w:t>
      </w:r>
      <w:r w:rsidR="00A75E4C">
        <w:rPr>
          <w:rFonts w:eastAsia="Verdana" w:cs="Verdana"/>
        </w:rPr>
        <w:t>.</w:t>
      </w:r>
      <w:r w:rsidR="00A75E4C">
        <w:rPr>
          <w:rFonts w:eastAsia="Verdana" w:cs="Verdana"/>
        </w:rPr>
        <w:tab/>
      </w:r>
      <w:r>
        <w:rPr>
          <w:rFonts w:eastAsia="Verdana" w:cs="Verdana"/>
        </w:rPr>
        <w:t xml:space="preserve">Hoeveel </w:t>
      </w:r>
      <w:r w:rsidRPr="00A75E4C">
        <w:rPr>
          <w:rFonts w:eastAsia="Verdana" w:cs="Verdana"/>
        </w:rPr>
        <w:t>schenkbelastingen in rechte lijn op onroerende goederen</w:t>
      </w:r>
      <w:r>
        <w:rPr>
          <w:rFonts w:eastAsia="Verdana" w:cs="Verdana"/>
        </w:rPr>
        <w:t xml:space="preserve"> werden in Vlaanderen geïnd in 2020, 2021, 2022 en 2023?</w:t>
      </w:r>
    </w:p>
    <w:p w14:paraId="011FB9BB" w14:textId="77777777" w:rsidR="006C54DE" w:rsidRDefault="003320F5" w:rsidP="00A75E4C">
      <w:pPr>
        <w:numPr>
          <w:ilvl w:val="0"/>
          <w:numId w:val="19"/>
        </w:numPr>
        <w:spacing w:before="240"/>
        <w:ind w:hanging="294"/>
        <w:rPr>
          <w:rFonts w:ascii="Times New Roman" w:hAnsi="Times New Roman"/>
        </w:rPr>
      </w:pPr>
      <w:r>
        <w:rPr>
          <w:rFonts w:eastAsia="Verdana" w:cs="Verdana"/>
        </w:rPr>
        <w:t>Hoeveel aan tarief 3 procent?</w:t>
      </w:r>
    </w:p>
    <w:p w14:paraId="3924E4F8" w14:textId="77777777" w:rsidR="006C54DE" w:rsidRDefault="003320F5" w:rsidP="00A75E4C">
      <w:pPr>
        <w:numPr>
          <w:ilvl w:val="0"/>
          <w:numId w:val="19"/>
        </w:numPr>
        <w:ind w:hanging="294"/>
        <w:rPr>
          <w:rFonts w:ascii="Times New Roman" w:hAnsi="Times New Roman"/>
        </w:rPr>
      </w:pPr>
      <w:r>
        <w:rPr>
          <w:rFonts w:eastAsia="Verdana" w:cs="Verdana"/>
        </w:rPr>
        <w:t>Hoeveel aan tarief 9 procent?</w:t>
      </w:r>
    </w:p>
    <w:p w14:paraId="5770D41D" w14:textId="77777777" w:rsidR="006C54DE" w:rsidRDefault="003320F5" w:rsidP="00A75E4C">
      <w:pPr>
        <w:numPr>
          <w:ilvl w:val="0"/>
          <w:numId w:val="19"/>
        </w:numPr>
        <w:ind w:hanging="294"/>
        <w:rPr>
          <w:rFonts w:ascii="Times New Roman" w:hAnsi="Times New Roman"/>
        </w:rPr>
      </w:pPr>
      <w:r>
        <w:rPr>
          <w:rFonts w:eastAsia="Verdana" w:cs="Verdana"/>
        </w:rPr>
        <w:t>Hoeveel aan tarief 18 procent?</w:t>
      </w:r>
    </w:p>
    <w:p w14:paraId="1E862F8F" w14:textId="77777777" w:rsidR="006C54DE" w:rsidRDefault="003320F5" w:rsidP="00A75E4C">
      <w:pPr>
        <w:numPr>
          <w:ilvl w:val="0"/>
          <w:numId w:val="19"/>
        </w:numPr>
        <w:ind w:hanging="294"/>
        <w:rPr>
          <w:rFonts w:ascii="Times New Roman" w:hAnsi="Times New Roman"/>
        </w:rPr>
      </w:pPr>
      <w:r>
        <w:rPr>
          <w:rFonts w:eastAsia="Verdana" w:cs="Verdana"/>
        </w:rPr>
        <w:t>Hoeveel aan tarief 27 procent?</w:t>
      </w:r>
    </w:p>
    <w:p w14:paraId="21F27A33" w14:textId="0B123892" w:rsidR="006C54DE" w:rsidRDefault="003320F5" w:rsidP="00A75E4C">
      <w:pPr>
        <w:tabs>
          <w:tab w:val="left" w:pos="426"/>
        </w:tabs>
        <w:spacing w:before="240"/>
        <w:ind w:left="426" w:hanging="426"/>
        <w:rPr>
          <w:rFonts w:ascii="Times New Roman" w:hAnsi="Times New Roman"/>
        </w:rPr>
      </w:pPr>
      <w:r>
        <w:rPr>
          <w:rFonts w:eastAsia="Verdana" w:cs="Verdana"/>
        </w:rPr>
        <w:t>7</w:t>
      </w:r>
      <w:r w:rsidR="00A75E4C">
        <w:rPr>
          <w:rFonts w:eastAsia="Verdana" w:cs="Verdana"/>
        </w:rPr>
        <w:t>.</w:t>
      </w:r>
      <w:r w:rsidR="00A75E4C">
        <w:rPr>
          <w:rFonts w:eastAsia="Verdana" w:cs="Verdana"/>
        </w:rPr>
        <w:tab/>
        <w:t>H</w:t>
      </w:r>
      <w:r>
        <w:rPr>
          <w:rFonts w:eastAsia="Verdana" w:cs="Verdana"/>
        </w:rPr>
        <w:t xml:space="preserve">oeveel </w:t>
      </w:r>
      <w:r w:rsidRPr="00A75E4C">
        <w:rPr>
          <w:rFonts w:eastAsia="Verdana" w:cs="Verdana"/>
        </w:rPr>
        <w:t>schenkbelastingen tussen andere personen op onroerende goederen</w:t>
      </w:r>
      <w:r>
        <w:rPr>
          <w:rFonts w:eastAsia="Verdana" w:cs="Verdana"/>
        </w:rPr>
        <w:t xml:space="preserve"> werden in Vlaanderen geïnd in 2020, 2021, 2022 en 2023?</w:t>
      </w:r>
    </w:p>
    <w:p w14:paraId="6E46C905" w14:textId="77777777" w:rsidR="006C54DE" w:rsidRDefault="003320F5" w:rsidP="00A75E4C">
      <w:pPr>
        <w:numPr>
          <w:ilvl w:val="0"/>
          <w:numId w:val="20"/>
        </w:numPr>
        <w:spacing w:before="240"/>
        <w:ind w:hanging="294"/>
        <w:rPr>
          <w:rFonts w:ascii="Times New Roman" w:hAnsi="Times New Roman"/>
        </w:rPr>
      </w:pPr>
      <w:r>
        <w:rPr>
          <w:rFonts w:eastAsia="Verdana" w:cs="Verdana"/>
        </w:rPr>
        <w:t>Hoeveel aan tarief 10 procent?</w:t>
      </w:r>
    </w:p>
    <w:p w14:paraId="2C9AC47F" w14:textId="77777777" w:rsidR="006C54DE" w:rsidRDefault="003320F5" w:rsidP="00A75E4C">
      <w:pPr>
        <w:numPr>
          <w:ilvl w:val="0"/>
          <w:numId w:val="20"/>
        </w:numPr>
        <w:ind w:hanging="294"/>
        <w:rPr>
          <w:rFonts w:ascii="Times New Roman" w:hAnsi="Times New Roman"/>
        </w:rPr>
      </w:pPr>
      <w:r>
        <w:rPr>
          <w:rFonts w:eastAsia="Verdana" w:cs="Verdana"/>
        </w:rPr>
        <w:t>Hoeveel aan tarief 20 procent?</w:t>
      </w:r>
    </w:p>
    <w:p w14:paraId="48710365" w14:textId="77777777" w:rsidR="006C54DE" w:rsidRDefault="003320F5" w:rsidP="00A75E4C">
      <w:pPr>
        <w:numPr>
          <w:ilvl w:val="0"/>
          <w:numId w:val="20"/>
        </w:numPr>
        <w:ind w:hanging="294"/>
        <w:rPr>
          <w:rFonts w:ascii="Times New Roman" w:hAnsi="Times New Roman"/>
        </w:rPr>
      </w:pPr>
      <w:r>
        <w:rPr>
          <w:rFonts w:eastAsia="Verdana" w:cs="Verdana"/>
        </w:rPr>
        <w:t>Hoeveel aan tarief 30 procent?</w:t>
      </w:r>
    </w:p>
    <w:p w14:paraId="329C0991" w14:textId="77777777" w:rsidR="006C54DE" w:rsidRDefault="003320F5" w:rsidP="00A75E4C">
      <w:pPr>
        <w:numPr>
          <w:ilvl w:val="0"/>
          <w:numId w:val="20"/>
        </w:numPr>
        <w:ind w:hanging="294"/>
        <w:rPr>
          <w:rFonts w:ascii="Times New Roman" w:hAnsi="Times New Roman"/>
        </w:rPr>
      </w:pPr>
      <w:r>
        <w:rPr>
          <w:rFonts w:eastAsia="Verdana" w:cs="Verdana"/>
        </w:rPr>
        <w:t>Hoeveel aan tarief 40 procent?</w:t>
      </w:r>
    </w:p>
    <w:p w14:paraId="3CAE4733" w14:textId="176F3451" w:rsidR="006C54DE" w:rsidRDefault="003320F5" w:rsidP="00A75E4C">
      <w:pPr>
        <w:tabs>
          <w:tab w:val="left" w:pos="426"/>
        </w:tabs>
        <w:spacing w:before="240"/>
        <w:ind w:left="426" w:hanging="426"/>
        <w:rPr>
          <w:rFonts w:ascii="Times New Roman" w:hAnsi="Times New Roman"/>
        </w:rPr>
      </w:pPr>
      <w:r>
        <w:rPr>
          <w:rFonts w:eastAsia="Verdana" w:cs="Verdana"/>
        </w:rPr>
        <w:t>8</w:t>
      </w:r>
      <w:r w:rsidR="00A75E4C">
        <w:rPr>
          <w:rFonts w:eastAsia="Verdana" w:cs="Verdana"/>
        </w:rPr>
        <w:t>.</w:t>
      </w:r>
      <w:r w:rsidR="00A75E4C">
        <w:rPr>
          <w:rFonts w:eastAsia="Verdana" w:cs="Verdana"/>
        </w:rPr>
        <w:tab/>
      </w:r>
      <w:r>
        <w:rPr>
          <w:rFonts w:eastAsia="Verdana" w:cs="Verdana"/>
        </w:rPr>
        <w:t>Hoeveel niet-geregistreerde schenkingen vonden plaats in 2020, 2021, 2022 en 2023 waarop alsnog erfbelastingen zijn betaald door overlijden binnen drie jaar na de schenking?</w:t>
      </w:r>
    </w:p>
    <w:sectPr w:rsidR="006C54DE" w:rsidSect="003E73B5">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CEA2" w14:textId="77777777" w:rsidR="003E73B5" w:rsidRDefault="003E73B5">
      <w:r>
        <w:separator/>
      </w:r>
    </w:p>
  </w:endnote>
  <w:endnote w:type="continuationSeparator" w:id="0">
    <w:p w14:paraId="787BBA1C" w14:textId="77777777" w:rsidR="003E73B5" w:rsidRDefault="003E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5D3C" w14:textId="77777777" w:rsidR="00D75FB1" w:rsidRDefault="003320F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5D036EF5"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C657" w14:textId="77777777" w:rsidR="00D75FB1" w:rsidRDefault="00D75FB1" w:rsidP="001A6DC6">
    <w:pPr>
      <w:pStyle w:val="Voettekst"/>
      <w:framePr w:wrap="around" w:vAnchor="text" w:hAnchor="margin" w:xAlign="right" w:y="1"/>
      <w:rPr>
        <w:rStyle w:val="Paginanummer"/>
      </w:rPr>
    </w:pPr>
  </w:p>
  <w:p w14:paraId="7C740059"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8E2" w14:textId="77777777" w:rsidR="00204C10" w:rsidRDefault="003320F5">
    <w:pPr>
      <w:pStyle w:val="Voettekst"/>
    </w:pPr>
    <w:r>
      <w:rPr>
        <w:noProof/>
      </w:rPr>
      <w:drawing>
        <wp:anchor distT="0" distB="0" distL="114300" distR="114300" simplePos="0" relativeHeight="251658240" behindDoc="0" locked="0" layoutInCell="1" allowOverlap="1" wp14:anchorId="03DD568D" wp14:editId="5D4E1758">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9982" w14:textId="77777777" w:rsidR="003E73B5" w:rsidRDefault="003E73B5">
      <w:r>
        <w:separator/>
      </w:r>
    </w:p>
  </w:footnote>
  <w:footnote w:type="continuationSeparator" w:id="0">
    <w:p w14:paraId="520EE481" w14:textId="77777777" w:rsidR="003E73B5" w:rsidRDefault="003E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F2A6" w14:textId="77777777" w:rsidR="0088108E" w:rsidRDefault="003320F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000000">
      <w:rPr>
        <w:rStyle w:val="Paginanummer"/>
      </w:rPr>
      <w:fldChar w:fldCharType="separate"/>
    </w:r>
    <w:r>
      <w:rPr>
        <w:rStyle w:val="Paginanummer"/>
      </w:rPr>
      <w:fldChar w:fldCharType="end"/>
    </w:r>
  </w:p>
  <w:p w14:paraId="34FB94DC"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EF02E38"/>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0000002"/>
    <w:multiLevelType w:val="multilevel"/>
    <w:tmpl w:val="82047730"/>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2" w15:restartNumberingAfterBreak="0">
    <w:nsid w:val="00000003"/>
    <w:multiLevelType w:val="multilevel"/>
    <w:tmpl w:val="4BECF85C"/>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3" w15:restartNumberingAfterBreak="0">
    <w:nsid w:val="00000004"/>
    <w:multiLevelType w:val="multilevel"/>
    <w:tmpl w:val="339E7E04"/>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4" w15:restartNumberingAfterBreak="0">
    <w:nsid w:val="00000005"/>
    <w:multiLevelType w:val="multilevel"/>
    <w:tmpl w:val="13445482"/>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5" w15:restartNumberingAfterBreak="0">
    <w:nsid w:val="00000006"/>
    <w:multiLevelType w:val="multilevel"/>
    <w:tmpl w:val="2FF8CBE8"/>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6" w15:restartNumberingAfterBreak="0">
    <w:nsid w:val="04666634"/>
    <w:multiLevelType w:val="hybridMultilevel"/>
    <w:tmpl w:val="5344CD7A"/>
    <w:lvl w:ilvl="0" w:tplc="4D9CDEBE">
      <w:start w:val="1"/>
      <w:numFmt w:val="decimal"/>
      <w:lvlText w:val="%1."/>
      <w:lvlJc w:val="left"/>
      <w:pPr>
        <w:tabs>
          <w:tab w:val="num" w:pos="360"/>
        </w:tabs>
        <w:ind w:left="360" w:hanging="360"/>
      </w:pPr>
    </w:lvl>
    <w:lvl w:ilvl="1" w:tplc="A482AC3A" w:tentative="1">
      <w:start w:val="1"/>
      <w:numFmt w:val="lowerLetter"/>
      <w:lvlText w:val="%2."/>
      <w:lvlJc w:val="left"/>
      <w:pPr>
        <w:tabs>
          <w:tab w:val="num" w:pos="1080"/>
        </w:tabs>
        <w:ind w:left="1080" w:hanging="360"/>
      </w:pPr>
    </w:lvl>
    <w:lvl w:ilvl="2" w:tplc="D32A9C22" w:tentative="1">
      <w:start w:val="1"/>
      <w:numFmt w:val="lowerRoman"/>
      <w:lvlText w:val="%3."/>
      <w:lvlJc w:val="right"/>
      <w:pPr>
        <w:tabs>
          <w:tab w:val="num" w:pos="1800"/>
        </w:tabs>
        <w:ind w:left="1800" w:hanging="180"/>
      </w:pPr>
    </w:lvl>
    <w:lvl w:ilvl="3" w:tplc="4672E9BE" w:tentative="1">
      <w:start w:val="1"/>
      <w:numFmt w:val="decimal"/>
      <w:lvlText w:val="%4."/>
      <w:lvlJc w:val="left"/>
      <w:pPr>
        <w:tabs>
          <w:tab w:val="num" w:pos="2520"/>
        </w:tabs>
        <w:ind w:left="2520" w:hanging="360"/>
      </w:pPr>
    </w:lvl>
    <w:lvl w:ilvl="4" w:tplc="D26E584E" w:tentative="1">
      <w:start w:val="1"/>
      <w:numFmt w:val="lowerLetter"/>
      <w:lvlText w:val="%5."/>
      <w:lvlJc w:val="left"/>
      <w:pPr>
        <w:tabs>
          <w:tab w:val="num" w:pos="3240"/>
        </w:tabs>
        <w:ind w:left="3240" w:hanging="360"/>
      </w:pPr>
    </w:lvl>
    <w:lvl w:ilvl="5" w:tplc="2AEE4DF0" w:tentative="1">
      <w:start w:val="1"/>
      <w:numFmt w:val="lowerRoman"/>
      <w:lvlText w:val="%6."/>
      <w:lvlJc w:val="right"/>
      <w:pPr>
        <w:tabs>
          <w:tab w:val="num" w:pos="3960"/>
        </w:tabs>
        <w:ind w:left="3960" w:hanging="180"/>
      </w:pPr>
    </w:lvl>
    <w:lvl w:ilvl="6" w:tplc="4FDC3D36" w:tentative="1">
      <w:start w:val="1"/>
      <w:numFmt w:val="decimal"/>
      <w:lvlText w:val="%7."/>
      <w:lvlJc w:val="left"/>
      <w:pPr>
        <w:tabs>
          <w:tab w:val="num" w:pos="4680"/>
        </w:tabs>
        <w:ind w:left="4680" w:hanging="360"/>
      </w:pPr>
    </w:lvl>
    <w:lvl w:ilvl="7" w:tplc="94DC4D50" w:tentative="1">
      <w:start w:val="1"/>
      <w:numFmt w:val="lowerLetter"/>
      <w:lvlText w:val="%8."/>
      <w:lvlJc w:val="left"/>
      <w:pPr>
        <w:tabs>
          <w:tab w:val="num" w:pos="5400"/>
        </w:tabs>
        <w:ind w:left="5400" w:hanging="360"/>
      </w:pPr>
    </w:lvl>
    <w:lvl w:ilvl="8" w:tplc="8F74CE48" w:tentative="1">
      <w:start w:val="1"/>
      <w:numFmt w:val="lowerRoman"/>
      <w:lvlText w:val="%9."/>
      <w:lvlJc w:val="right"/>
      <w:pPr>
        <w:tabs>
          <w:tab w:val="num" w:pos="6120"/>
        </w:tabs>
        <w:ind w:left="6120" w:hanging="180"/>
      </w:pPr>
    </w:lvl>
  </w:abstractNum>
  <w:abstractNum w:abstractNumId="7"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1C48BF"/>
    <w:multiLevelType w:val="hybridMultilevel"/>
    <w:tmpl w:val="021C5C00"/>
    <w:lvl w:ilvl="0" w:tplc="AD3E8DB8">
      <w:start w:val="1"/>
      <w:numFmt w:val="bullet"/>
      <w:pStyle w:val="Lijstalinea1"/>
      <w:lvlText w:val=""/>
      <w:lvlJc w:val="left"/>
      <w:pPr>
        <w:tabs>
          <w:tab w:val="num" w:pos="-360"/>
        </w:tabs>
        <w:ind w:left="360" w:hanging="360"/>
      </w:pPr>
      <w:rPr>
        <w:rFonts w:ascii="Symbol" w:hAnsi="Symbol" w:hint="default"/>
        <w:color w:val="808080"/>
      </w:rPr>
    </w:lvl>
    <w:lvl w:ilvl="1" w:tplc="5008D2B8" w:tentative="1">
      <w:start w:val="1"/>
      <w:numFmt w:val="bullet"/>
      <w:lvlText w:val="o"/>
      <w:lvlJc w:val="left"/>
      <w:pPr>
        <w:ind w:left="1080" w:hanging="360"/>
      </w:pPr>
      <w:rPr>
        <w:rFonts w:ascii="Courier New" w:hAnsi="Courier New" w:cs="Courier New" w:hint="default"/>
      </w:rPr>
    </w:lvl>
    <w:lvl w:ilvl="2" w:tplc="6AE67EAC" w:tentative="1">
      <w:start w:val="1"/>
      <w:numFmt w:val="bullet"/>
      <w:lvlText w:val=""/>
      <w:lvlJc w:val="left"/>
      <w:pPr>
        <w:ind w:left="1800" w:hanging="360"/>
      </w:pPr>
      <w:rPr>
        <w:rFonts w:ascii="Wingdings" w:hAnsi="Wingdings" w:hint="default"/>
      </w:rPr>
    </w:lvl>
    <w:lvl w:ilvl="3" w:tplc="1F08D778" w:tentative="1">
      <w:start w:val="1"/>
      <w:numFmt w:val="bullet"/>
      <w:lvlText w:val=""/>
      <w:lvlJc w:val="left"/>
      <w:pPr>
        <w:ind w:left="2520" w:hanging="360"/>
      </w:pPr>
      <w:rPr>
        <w:rFonts w:ascii="Symbol" w:hAnsi="Symbol" w:hint="default"/>
      </w:rPr>
    </w:lvl>
    <w:lvl w:ilvl="4" w:tplc="B100DAE4" w:tentative="1">
      <w:start w:val="1"/>
      <w:numFmt w:val="bullet"/>
      <w:lvlText w:val="o"/>
      <w:lvlJc w:val="left"/>
      <w:pPr>
        <w:ind w:left="3240" w:hanging="360"/>
      </w:pPr>
      <w:rPr>
        <w:rFonts w:ascii="Courier New" w:hAnsi="Courier New" w:cs="Courier New" w:hint="default"/>
      </w:rPr>
    </w:lvl>
    <w:lvl w:ilvl="5" w:tplc="1616B230" w:tentative="1">
      <w:start w:val="1"/>
      <w:numFmt w:val="bullet"/>
      <w:lvlText w:val=""/>
      <w:lvlJc w:val="left"/>
      <w:pPr>
        <w:ind w:left="3960" w:hanging="360"/>
      </w:pPr>
      <w:rPr>
        <w:rFonts w:ascii="Wingdings" w:hAnsi="Wingdings" w:hint="default"/>
      </w:rPr>
    </w:lvl>
    <w:lvl w:ilvl="6" w:tplc="6616E6B2" w:tentative="1">
      <w:start w:val="1"/>
      <w:numFmt w:val="bullet"/>
      <w:lvlText w:val=""/>
      <w:lvlJc w:val="left"/>
      <w:pPr>
        <w:ind w:left="4680" w:hanging="360"/>
      </w:pPr>
      <w:rPr>
        <w:rFonts w:ascii="Symbol" w:hAnsi="Symbol" w:hint="default"/>
      </w:rPr>
    </w:lvl>
    <w:lvl w:ilvl="7" w:tplc="C2B8AB5C" w:tentative="1">
      <w:start w:val="1"/>
      <w:numFmt w:val="bullet"/>
      <w:lvlText w:val="o"/>
      <w:lvlJc w:val="left"/>
      <w:pPr>
        <w:ind w:left="5400" w:hanging="360"/>
      </w:pPr>
      <w:rPr>
        <w:rFonts w:ascii="Courier New" w:hAnsi="Courier New" w:cs="Courier New" w:hint="default"/>
      </w:rPr>
    </w:lvl>
    <w:lvl w:ilvl="8" w:tplc="8D9C2ACC" w:tentative="1">
      <w:start w:val="1"/>
      <w:numFmt w:val="bullet"/>
      <w:lvlText w:val=""/>
      <w:lvlJc w:val="left"/>
      <w:pPr>
        <w:ind w:left="6120" w:hanging="360"/>
      </w:pPr>
      <w:rPr>
        <w:rFonts w:ascii="Wingdings" w:hAnsi="Wingdings" w:hint="default"/>
      </w:rPr>
    </w:lvl>
  </w:abstractNum>
  <w:abstractNum w:abstractNumId="11"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B17468"/>
    <w:multiLevelType w:val="hybridMultilevel"/>
    <w:tmpl w:val="904C4670"/>
    <w:lvl w:ilvl="0" w:tplc="9B72D83A">
      <w:start w:val="1"/>
      <w:numFmt w:val="bullet"/>
      <w:lvlText w:val="o"/>
      <w:lvlJc w:val="left"/>
      <w:pPr>
        <w:ind w:left="720" w:hanging="360"/>
      </w:pPr>
      <w:rPr>
        <w:rFonts w:ascii="Courier New" w:hAnsi="Courier New" w:cs="Courier New" w:hint="default"/>
      </w:rPr>
    </w:lvl>
    <w:lvl w:ilvl="1" w:tplc="D5BE9ADC" w:tentative="1">
      <w:start w:val="1"/>
      <w:numFmt w:val="bullet"/>
      <w:lvlText w:val="o"/>
      <w:lvlJc w:val="left"/>
      <w:pPr>
        <w:ind w:left="1440" w:hanging="360"/>
      </w:pPr>
      <w:rPr>
        <w:rFonts w:ascii="Courier New" w:hAnsi="Courier New" w:cs="Courier New" w:hint="default"/>
      </w:rPr>
    </w:lvl>
    <w:lvl w:ilvl="2" w:tplc="7B0C1850" w:tentative="1">
      <w:start w:val="1"/>
      <w:numFmt w:val="bullet"/>
      <w:lvlText w:val=""/>
      <w:lvlJc w:val="left"/>
      <w:pPr>
        <w:ind w:left="2160" w:hanging="360"/>
      </w:pPr>
      <w:rPr>
        <w:rFonts w:ascii="Wingdings" w:hAnsi="Wingdings" w:hint="default"/>
      </w:rPr>
    </w:lvl>
    <w:lvl w:ilvl="3" w:tplc="FCA03840" w:tentative="1">
      <w:start w:val="1"/>
      <w:numFmt w:val="bullet"/>
      <w:lvlText w:val=""/>
      <w:lvlJc w:val="left"/>
      <w:pPr>
        <w:ind w:left="2880" w:hanging="360"/>
      </w:pPr>
      <w:rPr>
        <w:rFonts w:ascii="Symbol" w:hAnsi="Symbol" w:hint="default"/>
      </w:rPr>
    </w:lvl>
    <w:lvl w:ilvl="4" w:tplc="49AA5ADA" w:tentative="1">
      <w:start w:val="1"/>
      <w:numFmt w:val="bullet"/>
      <w:lvlText w:val="o"/>
      <w:lvlJc w:val="left"/>
      <w:pPr>
        <w:ind w:left="3600" w:hanging="360"/>
      </w:pPr>
      <w:rPr>
        <w:rFonts w:ascii="Courier New" w:hAnsi="Courier New" w:cs="Courier New" w:hint="default"/>
      </w:rPr>
    </w:lvl>
    <w:lvl w:ilvl="5" w:tplc="F97813F4" w:tentative="1">
      <w:start w:val="1"/>
      <w:numFmt w:val="bullet"/>
      <w:lvlText w:val=""/>
      <w:lvlJc w:val="left"/>
      <w:pPr>
        <w:ind w:left="4320" w:hanging="360"/>
      </w:pPr>
      <w:rPr>
        <w:rFonts w:ascii="Wingdings" w:hAnsi="Wingdings" w:hint="default"/>
      </w:rPr>
    </w:lvl>
    <w:lvl w:ilvl="6" w:tplc="C7B04958" w:tentative="1">
      <w:start w:val="1"/>
      <w:numFmt w:val="bullet"/>
      <w:lvlText w:val=""/>
      <w:lvlJc w:val="left"/>
      <w:pPr>
        <w:ind w:left="5040" w:hanging="360"/>
      </w:pPr>
      <w:rPr>
        <w:rFonts w:ascii="Symbol" w:hAnsi="Symbol" w:hint="default"/>
      </w:rPr>
    </w:lvl>
    <w:lvl w:ilvl="7" w:tplc="23888488" w:tentative="1">
      <w:start w:val="1"/>
      <w:numFmt w:val="bullet"/>
      <w:lvlText w:val="o"/>
      <w:lvlJc w:val="left"/>
      <w:pPr>
        <w:ind w:left="5760" w:hanging="360"/>
      </w:pPr>
      <w:rPr>
        <w:rFonts w:ascii="Courier New" w:hAnsi="Courier New" w:cs="Courier New" w:hint="default"/>
      </w:rPr>
    </w:lvl>
    <w:lvl w:ilvl="8" w:tplc="CEF66CDC" w:tentative="1">
      <w:start w:val="1"/>
      <w:numFmt w:val="bullet"/>
      <w:lvlText w:val=""/>
      <w:lvlJc w:val="left"/>
      <w:pPr>
        <w:ind w:left="6480" w:hanging="360"/>
      </w:pPr>
      <w:rPr>
        <w:rFonts w:ascii="Wingdings" w:hAnsi="Wingdings" w:hint="default"/>
      </w:rPr>
    </w:lvl>
  </w:abstractNum>
  <w:abstractNum w:abstractNumId="13" w15:restartNumberingAfterBreak="0">
    <w:nsid w:val="48AF25B8"/>
    <w:multiLevelType w:val="hybridMultilevel"/>
    <w:tmpl w:val="A31017F6"/>
    <w:lvl w:ilvl="0" w:tplc="81981996">
      <w:start w:val="1"/>
      <w:numFmt w:val="bullet"/>
      <w:lvlText w:val=""/>
      <w:lvlJc w:val="left"/>
      <w:pPr>
        <w:ind w:left="360" w:hanging="360"/>
      </w:pPr>
      <w:rPr>
        <w:rFonts w:ascii="Symbol" w:hAnsi="Symbol" w:hint="default"/>
      </w:rPr>
    </w:lvl>
    <w:lvl w:ilvl="1" w:tplc="EAEE4EF2" w:tentative="1">
      <w:start w:val="1"/>
      <w:numFmt w:val="bullet"/>
      <w:lvlText w:val="o"/>
      <w:lvlJc w:val="left"/>
      <w:pPr>
        <w:ind w:left="1080" w:hanging="360"/>
      </w:pPr>
      <w:rPr>
        <w:rFonts w:ascii="Courier New" w:hAnsi="Courier New" w:cs="Courier New" w:hint="default"/>
      </w:rPr>
    </w:lvl>
    <w:lvl w:ilvl="2" w:tplc="1E1ECACC" w:tentative="1">
      <w:start w:val="1"/>
      <w:numFmt w:val="bullet"/>
      <w:lvlText w:val=""/>
      <w:lvlJc w:val="left"/>
      <w:pPr>
        <w:ind w:left="1800" w:hanging="360"/>
      </w:pPr>
      <w:rPr>
        <w:rFonts w:ascii="Wingdings" w:hAnsi="Wingdings" w:hint="default"/>
      </w:rPr>
    </w:lvl>
    <w:lvl w:ilvl="3" w:tplc="B1689056" w:tentative="1">
      <w:start w:val="1"/>
      <w:numFmt w:val="bullet"/>
      <w:lvlText w:val=""/>
      <w:lvlJc w:val="left"/>
      <w:pPr>
        <w:ind w:left="2520" w:hanging="360"/>
      </w:pPr>
      <w:rPr>
        <w:rFonts w:ascii="Symbol" w:hAnsi="Symbol" w:hint="default"/>
      </w:rPr>
    </w:lvl>
    <w:lvl w:ilvl="4" w:tplc="CF1E465C" w:tentative="1">
      <w:start w:val="1"/>
      <w:numFmt w:val="bullet"/>
      <w:lvlText w:val="o"/>
      <w:lvlJc w:val="left"/>
      <w:pPr>
        <w:ind w:left="3240" w:hanging="360"/>
      </w:pPr>
      <w:rPr>
        <w:rFonts w:ascii="Courier New" w:hAnsi="Courier New" w:cs="Courier New" w:hint="default"/>
      </w:rPr>
    </w:lvl>
    <w:lvl w:ilvl="5" w:tplc="8FFA0AA8" w:tentative="1">
      <w:start w:val="1"/>
      <w:numFmt w:val="bullet"/>
      <w:lvlText w:val=""/>
      <w:lvlJc w:val="left"/>
      <w:pPr>
        <w:ind w:left="3960" w:hanging="360"/>
      </w:pPr>
      <w:rPr>
        <w:rFonts w:ascii="Wingdings" w:hAnsi="Wingdings" w:hint="default"/>
      </w:rPr>
    </w:lvl>
    <w:lvl w:ilvl="6" w:tplc="443AC318" w:tentative="1">
      <w:start w:val="1"/>
      <w:numFmt w:val="bullet"/>
      <w:lvlText w:val=""/>
      <w:lvlJc w:val="left"/>
      <w:pPr>
        <w:ind w:left="4680" w:hanging="360"/>
      </w:pPr>
      <w:rPr>
        <w:rFonts w:ascii="Symbol" w:hAnsi="Symbol" w:hint="default"/>
      </w:rPr>
    </w:lvl>
    <w:lvl w:ilvl="7" w:tplc="1EC4AF8C" w:tentative="1">
      <w:start w:val="1"/>
      <w:numFmt w:val="bullet"/>
      <w:lvlText w:val="o"/>
      <w:lvlJc w:val="left"/>
      <w:pPr>
        <w:ind w:left="5400" w:hanging="360"/>
      </w:pPr>
      <w:rPr>
        <w:rFonts w:ascii="Courier New" w:hAnsi="Courier New" w:cs="Courier New" w:hint="default"/>
      </w:rPr>
    </w:lvl>
    <w:lvl w:ilvl="8" w:tplc="14D460B8" w:tentative="1">
      <w:start w:val="1"/>
      <w:numFmt w:val="bullet"/>
      <w:lvlText w:val=""/>
      <w:lvlJc w:val="left"/>
      <w:pPr>
        <w:ind w:left="6120" w:hanging="360"/>
      </w:pPr>
      <w:rPr>
        <w:rFonts w:ascii="Wingdings" w:hAnsi="Wingdings" w:hint="default"/>
      </w:rPr>
    </w:lvl>
  </w:abstractNum>
  <w:abstractNum w:abstractNumId="14"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04A523F"/>
    <w:multiLevelType w:val="hybridMultilevel"/>
    <w:tmpl w:val="DF263B44"/>
    <w:lvl w:ilvl="0" w:tplc="6020374E">
      <w:start w:val="1"/>
      <w:numFmt w:val="bullet"/>
      <w:lvlText w:val=""/>
      <w:lvlJc w:val="left"/>
      <w:pPr>
        <w:tabs>
          <w:tab w:val="num" w:pos="0"/>
        </w:tabs>
        <w:ind w:left="720" w:hanging="360"/>
      </w:pPr>
      <w:rPr>
        <w:rFonts w:ascii="Symbol" w:hAnsi="Symbol" w:hint="default"/>
        <w:color w:val="808080"/>
      </w:rPr>
    </w:lvl>
    <w:lvl w:ilvl="1" w:tplc="1B90BFF6" w:tentative="1">
      <w:start w:val="1"/>
      <w:numFmt w:val="bullet"/>
      <w:lvlText w:val="o"/>
      <w:lvlJc w:val="left"/>
      <w:pPr>
        <w:tabs>
          <w:tab w:val="num" w:pos="1440"/>
        </w:tabs>
        <w:ind w:left="1440" w:hanging="360"/>
      </w:pPr>
      <w:rPr>
        <w:rFonts w:ascii="Courier New" w:hAnsi="Courier New" w:cs="Courier New" w:hint="default"/>
      </w:rPr>
    </w:lvl>
    <w:lvl w:ilvl="2" w:tplc="FA120E60" w:tentative="1">
      <w:start w:val="1"/>
      <w:numFmt w:val="bullet"/>
      <w:lvlText w:val=""/>
      <w:lvlJc w:val="left"/>
      <w:pPr>
        <w:tabs>
          <w:tab w:val="num" w:pos="2160"/>
        </w:tabs>
        <w:ind w:left="2160" w:hanging="360"/>
      </w:pPr>
      <w:rPr>
        <w:rFonts w:ascii="Wingdings" w:hAnsi="Wingdings" w:hint="default"/>
      </w:rPr>
    </w:lvl>
    <w:lvl w:ilvl="3" w:tplc="D280EF82" w:tentative="1">
      <w:start w:val="1"/>
      <w:numFmt w:val="bullet"/>
      <w:lvlText w:val=""/>
      <w:lvlJc w:val="left"/>
      <w:pPr>
        <w:tabs>
          <w:tab w:val="num" w:pos="2880"/>
        </w:tabs>
        <w:ind w:left="2880" w:hanging="360"/>
      </w:pPr>
      <w:rPr>
        <w:rFonts w:ascii="Symbol" w:hAnsi="Symbol" w:hint="default"/>
      </w:rPr>
    </w:lvl>
    <w:lvl w:ilvl="4" w:tplc="0E9244D6" w:tentative="1">
      <w:start w:val="1"/>
      <w:numFmt w:val="bullet"/>
      <w:lvlText w:val="o"/>
      <w:lvlJc w:val="left"/>
      <w:pPr>
        <w:tabs>
          <w:tab w:val="num" w:pos="3600"/>
        </w:tabs>
        <w:ind w:left="3600" w:hanging="360"/>
      </w:pPr>
      <w:rPr>
        <w:rFonts w:ascii="Courier New" w:hAnsi="Courier New" w:cs="Courier New" w:hint="default"/>
      </w:rPr>
    </w:lvl>
    <w:lvl w:ilvl="5" w:tplc="4FB08518" w:tentative="1">
      <w:start w:val="1"/>
      <w:numFmt w:val="bullet"/>
      <w:lvlText w:val=""/>
      <w:lvlJc w:val="left"/>
      <w:pPr>
        <w:tabs>
          <w:tab w:val="num" w:pos="4320"/>
        </w:tabs>
        <w:ind w:left="4320" w:hanging="360"/>
      </w:pPr>
      <w:rPr>
        <w:rFonts w:ascii="Wingdings" w:hAnsi="Wingdings" w:hint="default"/>
      </w:rPr>
    </w:lvl>
    <w:lvl w:ilvl="6" w:tplc="9348B6FE" w:tentative="1">
      <w:start w:val="1"/>
      <w:numFmt w:val="bullet"/>
      <w:lvlText w:val=""/>
      <w:lvlJc w:val="left"/>
      <w:pPr>
        <w:tabs>
          <w:tab w:val="num" w:pos="5040"/>
        </w:tabs>
        <w:ind w:left="5040" w:hanging="360"/>
      </w:pPr>
      <w:rPr>
        <w:rFonts w:ascii="Symbol" w:hAnsi="Symbol" w:hint="default"/>
      </w:rPr>
    </w:lvl>
    <w:lvl w:ilvl="7" w:tplc="E780CE8C" w:tentative="1">
      <w:start w:val="1"/>
      <w:numFmt w:val="bullet"/>
      <w:lvlText w:val="o"/>
      <w:lvlJc w:val="left"/>
      <w:pPr>
        <w:tabs>
          <w:tab w:val="num" w:pos="5760"/>
        </w:tabs>
        <w:ind w:left="5760" w:hanging="360"/>
      </w:pPr>
      <w:rPr>
        <w:rFonts w:ascii="Courier New" w:hAnsi="Courier New" w:cs="Courier New" w:hint="default"/>
      </w:rPr>
    </w:lvl>
    <w:lvl w:ilvl="8" w:tplc="8F426166" w:tentative="1">
      <w:start w:val="1"/>
      <w:numFmt w:val="bullet"/>
      <w:lvlText w:val=""/>
      <w:lvlJc w:val="left"/>
      <w:pPr>
        <w:tabs>
          <w:tab w:val="num" w:pos="6480"/>
        </w:tabs>
        <w:ind w:left="6480" w:hanging="360"/>
      </w:pPr>
      <w:rPr>
        <w:rFonts w:ascii="Wingdings" w:hAnsi="Wingdings" w:hint="default"/>
      </w:rPr>
    </w:lvl>
  </w:abstractNum>
  <w:num w:numId="1" w16cid:durableId="1329745114">
    <w:abstractNumId w:val="12"/>
  </w:num>
  <w:num w:numId="2" w16cid:durableId="1472164479">
    <w:abstractNumId w:val="10"/>
  </w:num>
  <w:num w:numId="3" w16cid:durableId="372534663">
    <w:abstractNumId w:val="15"/>
  </w:num>
  <w:num w:numId="4" w16cid:durableId="958879243">
    <w:abstractNumId w:val="6"/>
  </w:num>
  <w:num w:numId="5" w16cid:durableId="1230071481">
    <w:abstractNumId w:val="11"/>
  </w:num>
  <w:num w:numId="6" w16cid:durableId="1968512639">
    <w:abstractNumId w:val="14"/>
  </w:num>
  <w:num w:numId="7" w16cid:durableId="1959795224">
    <w:abstractNumId w:val="7"/>
  </w:num>
  <w:num w:numId="8" w16cid:durableId="554778170">
    <w:abstractNumId w:val="8"/>
  </w:num>
  <w:num w:numId="9" w16cid:durableId="258031723">
    <w:abstractNumId w:val="10"/>
  </w:num>
  <w:num w:numId="10" w16cid:durableId="1672567505">
    <w:abstractNumId w:val="10"/>
  </w:num>
  <w:num w:numId="11" w16cid:durableId="1108692938">
    <w:abstractNumId w:val="10"/>
  </w:num>
  <w:num w:numId="12" w16cid:durableId="948391996">
    <w:abstractNumId w:val="10"/>
  </w:num>
  <w:num w:numId="13" w16cid:durableId="1083067991">
    <w:abstractNumId w:val="13"/>
  </w:num>
  <w:num w:numId="14" w16cid:durableId="1476216071">
    <w:abstractNumId w:val="9"/>
  </w:num>
  <w:num w:numId="15" w16cid:durableId="1239292064">
    <w:abstractNumId w:val="0"/>
  </w:num>
  <w:num w:numId="16" w16cid:durableId="874581121">
    <w:abstractNumId w:val="1"/>
  </w:num>
  <w:num w:numId="17" w16cid:durableId="1660227653">
    <w:abstractNumId w:val="2"/>
  </w:num>
  <w:num w:numId="18" w16cid:durableId="1949072249">
    <w:abstractNumId w:val="3"/>
  </w:num>
  <w:num w:numId="19" w16cid:durableId="812874347">
    <w:abstractNumId w:val="4"/>
  </w:num>
  <w:num w:numId="20" w16cid:durableId="416825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2F"/>
    <w:rsid w:val="00010CFD"/>
    <w:rsid w:val="00020CFF"/>
    <w:rsid w:val="0009480E"/>
    <w:rsid w:val="000F69A5"/>
    <w:rsid w:val="001617D9"/>
    <w:rsid w:val="00171C19"/>
    <w:rsid w:val="001A6DC6"/>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320F5"/>
    <w:rsid w:val="00343AC2"/>
    <w:rsid w:val="00367117"/>
    <w:rsid w:val="00382255"/>
    <w:rsid w:val="003D1C70"/>
    <w:rsid w:val="003D4AC2"/>
    <w:rsid w:val="003E73B5"/>
    <w:rsid w:val="003F4BEE"/>
    <w:rsid w:val="004207F6"/>
    <w:rsid w:val="0045023B"/>
    <w:rsid w:val="00451CDB"/>
    <w:rsid w:val="004848C3"/>
    <w:rsid w:val="00497EF4"/>
    <w:rsid w:val="004A1874"/>
    <w:rsid w:val="004B55D6"/>
    <w:rsid w:val="004F459A"/>
    <w:rsid w:val="005648AA"/>
    <w:rsid w:val="005678BC"/>
    <w:rsid w:val="005A58AF"/>
    <w:rsid w:val="005B3815"/>
    <w:rsid w:val="005D2CB8"/>
    <w:rsid w:val="006029D7"/>
    <w:rsid w:val="0061634D"/>
    <w:rsid w:val="00652F9B"/>
    <w:rsid w:val="0067663F"/>
    <w:rsid w:val="00684750"/>
    <w:rsid w:val="006B6DF4"/>
    <w:rsid w:val="006C54DE"/>
    <w:rsid w:val="006E6552"/>
    <w:rsid w:val="007431CD"/>
    <w:rsid w:val="00747A4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A14579"/>
    <w:rsid w:val="00A71A9F"/>
    <w:rsid w:val="00A75E4C"/>
    <w:rsid w:val="00A9420F"/>
    <w:rsid w:val="00AD073B"/>
    <w:rsid w:val="00B07352"/>
    <w:rsid w:val="00B341C9"/>
    <w:rsid w:val="00B34821"/>
    <w:rsid w:val="00B41423"/>
    <w:rsid w:val="00B906BC"/>
    <w:rsid w:val="00B964FF"/>
    <w:rsid w:val="00BA1517"/>
    <w:rsid w:val="00BA67FD"/>
    <w:rsid w:val="00C10FAA"/>
    <w:rsid w:val="00C12A58"/>
    <w:rsid w:val="00C31750"/>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02946"/>
    <w:rsid w:val="00F155E2"/>
    <w:rsid w:val="00F42144"/>
    <w:rsid w:val="00F75B3D"/>
    <w:rsid w:val="00F84D59"/>
    <w:rsid w:val="00F94506"/>
    <w:rsid w:val="00FA199C"/>
    <w:rsid w:val="00FA591D"/>
    <w:rsid w:val="00FC415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8A07A3"/>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4</cp:revision>
  <cp:lastPrinted>2014-05-14T13:55:00Z</cp:lastPrinted>
  <dcterms:created xsi:type="dcterms:W3CDTF">2024-02-07T14:52:00Z</dcterms:created>
  <dcterms:modified xsi:type="dcterms:W3CDTF">2024-02-07T15:03:00Z</dcterms:modified>
</cp:coreProperties>
</file>